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2B7BD9" w14:textId="77777777" w:rsidR="00DD1D97" w:rsidRDefault="00340426" w:rsidP="00092484">
      <w:bookmarkStart w:id="0" w:name="_GoBack"/>
      <w:bookmarkEnd w:id="0"/>
      <w:r>
        <w:rPr>
          <w:noProof/>
          <w:lang w:eastAsia="en-GB"/>
        </w:rPr>
        <w:drawing>
          <wp:anchor distT="0" distB="0" distL="114300" distR="114300" simplePos="0" relativeHeight="251658752" behindDoc="0" locked="0" layoutInCell="1" allowOverlap="1" wp14:anchorId="1D2B7D1D" wp14:editId="1D2B7D1E">
            <wp:simplePos x="0" y="0"/>
            <wp:positionH relativeFrom="column">
              <wp:posOffset>2782570</wp:posOffset>
            </wp:positionH>
            <wp:positionV relativeFrom="paragraph">
              <wp:posOffset>-789305</wp:posOffset>
            </wp:positionV>
            <wp:extent cx="3990340" cy="13182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90340" cy="1318260"/>
                    </a:xfrm>
                    <a:prstGeom prst="rect">
                      <a:avLst/>
                    </a:prstGeom>
                    <a:noFill/>
                    <a:ln>
                      <a:noFill/>
                    </a:ln>
                  </pic:spPr>
                </pic:pic>
              </a:graphicData>
            </a:graphic>
            <wp14:sizeRelH relativeFrom="page">
              <wp14:pctWidth>0</wp14:pctWidth>
            </wp14:sizeRelH>
            <wp14:sizeRelV relativeFrom="page">
              <wp14:pctHeight>0</wp14:pctHeight>
            </wp14:sizeRelV>
          </wp:anchor>
        </w:drawing>
      </w:r>
      <w:r w:rsidR="00DD1D97">
        <w:br w:type="textWrapping" w:clear="all"/>
      </w:r>
    </w:p>
    <w:p w14:paraId="1D2B7BDA" w14:textId="77777777" w:rsidR="00DD1D97" w:rsidRDefault="00DD1D97" w:rsidP="00DD1D97">
      <w:pPr>
        <w:pStyle w:val="Heading2"/>
        <w:jc w:val="center"/>
        <w:rPr>
          <w:rFonts w:cs="Arial"/>
          <w:sz w:val="40"/>
          <w:szCs w:val="40"/>
        </w:rPr>
      </w:pPr>
    </w:p>
    <w:p w14:paraId="1D2B7BDB" w14:textId="77777777" w:rsidR="00092484" w:rsidRDefault="00092484" w:rsidP="00092484">
      <w:pPr>
        <w:jc w:val="center"/>
        <w:rPr>
          <w:b/>
          <w:sz w:val="40"/>
          <w:szCs w:val="40"/>
        </w:rPr>
      </w:pPr>
      <w:bookmarkStart w:id="1" w:name="_Toc330905821"/>
    </w:p>
    <w:bookmarkEnd w:id="1"/>
    <w:p w14:paraId="1D2B7BDC" w14:textId="77777777" w:rsidR="005B1C40" w:rsidRDefault="005B1C40" w:rsidP="00092484">
      <w:pPr>
        <w:jc w:val="center"/>
        <w:rPr>
          <w:b/>
          <w:sz w:val="40"/>
          <w:szCs w:val="40"/>
        </w:rPr>
      </w:pPr>
      <w:r>
        <w:rPr>
          <w:b/>
          <w:sz w:val="40"/>
          <w:szCs w:val="40"/>
        </w:rPr>
        <w:t>Standard Operating Proced</w:t>
      </w:r>
      <w:r w:rsidR="00FD651F">
        <w:rPr>
          <w:b/>
          <w:sz w:val="40"/>
          <w:szCs w:val="40"/>
        </w:rPr>
        <w:t xml:space="preserve">ure: </w:t>
      </w:r>
    </w:p>
    <w:p w14:paraId="1D2B7BDD" w14:textId="105C6FB6" w:rsidR="00DD1D97" w:rsidRPr="00092484" w:rsidRDefault="0051241C" w:rsidP="00092484">
      <w:pPr>
        <w:jc w:val="center"/>
        <w:rPr>
          <w:b/>
          <w:i/>
          <w:sz w:val="40"/>
          <w:szCs w:val="40"/>
        </w:rPr>
      </w:pPr>
      <w:r>
        <w:rPr>
          <w:b/>
          <w:sz w:val="40"/>
          <w:szCs w:val="40"/>
        </w:rPr>
        <w:t>The use of iPad</w:t>
      </w:r>
      <w:r w:rsidR="00AB3A2A">
        <w:rPr>
          <w:b/>
          <w:sz w:val="40"/>
          <w:szCs w:val="40"/>
        </w:rPr>
        <w:t>s on inpatient wards to facilitate patient contact with family</w:t>
      </w:r>
      <w:r w:rsidR="0096549D">
        <w:rPr>
          <w:b/>
          <w:sz w:val="40"/>
          <w:szCs w:val="40"/>
        </w:rPr>
        <w:t>, friends</w:t>
      </w:r>
      <w:r w:rsidR="00AB3A2A">
        <w:rPr>
          <w:b/>
          <w:sz w:val="40"/>
          <w:szCs w:val="40"/>
        </w:rPr>
        <w:t xml:space="preserve"> and carers</w:t>
      </w:r>
    </w:p>
    <w:p w14:paraId="1D2B7BDE" w14:textId="77777777" w:rsidR="009F46CF" w:rsidRPr="00FA4490" w:rsidRDefault="00DD1D97" w:rsidP="00DD1D97">
      <w:pPr>
        <w:tabs>
          <w:tab w:val="center" w:pos="4156"/>
          <w:tab w:val="left" w:pos="7365"/>
          <w:tab w:val="left" w:pos="7410"/>
        </w:tabs>
        <w:rPr>
          <w:b/>
          <w:sz w:val="22"/>
        </w:rPr>
      </w:pPr>
      <w:r w:rsidRPr="0026484E">
        <w:rPr>
          <w:b/>
          <w:sz w:val="22"/>
        </w:rPr>
        <w:tab/>
      </w:r>
    </w:p>
    <w:p w14:paraId="1D2B7BDF" w14:textId="77777777" w:rsidR="00DD1D97" w:rsidRPr="0026484E" w:rsidRDefault="00DD1D97" w:rsidP="00DD1D97">
      <w:pPr>
        <w:tabs>
          <w:tab w:val="center" w:pos="4156"/>
          <w:tab w:val="left" w:pos="7410"/>
        </w:tabs>
        <w:rPr>
          <w:b/>
          <w:sz w:val="28"/>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96"/>
        <w:gridCol w:w="4332"/>
      </w:tblGrid>
      <w:tr w:rsidR="00DD1D97" w:rsidRPr="00F709C7" w14:paraId="1D2B7BE2" w14:textId="77777777">
        <w:tc>
          <w:tcPr>
            <w:tcW w:w="4596" w:type="dxa"/>
            <w:tcBorders>
              <w:top w:val="single" w:sz="4" w:space="0" w:color="auto"/>
              <w:bottom w:val="single" w:sz="4" w:space="0" w:color="auto"/>
              <w:right w:val="single" w:sz="4" w:space="0" w:color="auto"/>
            </w:tcBorders>
          </w:tcPr>
          <w:p w14:paraId="1D2B7BE0" w14:textId="77777777" w:rsidR="00DD1D97" w:rsidRPr="00F709C7" w:rsidRDefault="00DD1D97" w:rsidP="00E665D7">
            <w:pPr>
              <w:tabs>
                <w:tab w:val="center" w:pos="4156"/>
                <w:tab w:val="left" w:pos="7410"/>
              </w:tabs>
              <w:rPr>
                <w:b/>
                <w:sz w:val="32"/>
                <w:szCs w:val="32"/>
              </w:rPr>
            </w:pPr>
            <w:r w:rsidRPr="00F709C7">
              <w:rPr>
                <w:b/>
                <w:sz w:val="32"/>
                <w:szCs w:val="32"/>
              </w:rPr>
              <w:t xml:space="preserve">See </w:t>
            </w:r>
            <w:r w:rsidR="006E1B6C" w:rsidRPr="00F709C7">
              <w:rPr>
                <w:b/>
                <w:sz w:val="32"/>
                <w:szCs w:val="32"/>
              </w:rPr>
              <w:t>a</w:t>
            </w:r>
            <w:r w:rsidRPr="00F709C7">
              <w:rPr>
                <w:b/>
                <w:sz w:val="32"/>
                <w:szCs w:val="32"/>
              </w:rPr>
              <w:t xml:space="preserve">lso: </w:t>
            </w:r>
            <w:r w:rsidRPr="00F709C7">
              <w:rPr>
                <w:b/>
                <w:i/>
                <w:sz w:val="32"/>
                <w:szCs w:val="32"/>
              </w:rPr>
              <w:t xml:space="preserve"> </w:t>
            </w:r>
          </w:p>
        </w:tc>
        <w:tc>
          <w:tcPr>
            <w:tcW w:w="4332" w:type="dxa"/>
            <w:tcBorders>
              <w:top w:val="single" w:sz="4" w:space="0" w:color="auto"/>
              <w:left w:val="single" w:sz="4" w:space="0" w:color="auto"/>
              <w:bottom w:val="single" w:sz="4" w:space="0" w:color="auto"/>
            </w:tcBorders>
          </w:tcPr>
          <w:p w14:paraId="1D2B7BE1" w14:textId="77777777" w:rsidR="00DD1D97" w:rsidRPr="00F709C7" w:rsidRDefault="00DD1D97" w:rsidP="00BD7A9F">
            <w:pPr>
              <w:rPr>
                <w:b/>
                <w:bCs w:val="0"/>
                <w:sz w:val="32"/>
                <w:szCs w:val="32"/>
              </w:rPr>
            </w:pPr>
            <w:r w:rsidRPr="00F709C7">
              <w:rPr>
                <w:b/>
                <w:bCs w:val="0"/>
                <w:sz w:val="32"/>
                <w:szCs w:val="32"/>
              </w:rPr>
              <w:t xml:space="preserve">Located in </w:t>
            </w:r>
            <w:r w:rsidR="003B0B25" w:rsidRPr="00F709C7">
              <w:rPr>
                <w:b/>
                <w:bCs w:val="0"/>
                <w:sz w:val="32"/>
                <w:szCs w:val="32"/>
              </w:rPr>
              <w:t xml:space="preserve">the </w:t>
            </w:r>
            <w:r w:rsidRPr="00F709C7">
              <w:rPr>
                <w:b/>
                <w:bCs w:val="0"/>
                <w:sz w:val="32"/>
                <w:szCs w:val="32"/>
              </w:rPr>
              <w:t xml:space="preserve">following </w:t>
            </w:r>
            <w:r w:rsidR="00BD7A9F">
              <w:rPr>
                <w:b/>
                <w:bCs w:val="0"/>
                <w:sz w:val="32"/>
                <w:szCs w:val="32"/>
              </w:rPr>
              <w:t>p</w:t>
            </w:r>
            <w:r w:rsidRPr="00F709C7">
              <w:rPr>
                <w:b/>
                <w:bCs w:val="0"/>
                <w:sz w:val="32"/>
                <w:szCs w:val="32"/>
              </w:rPr>
              <w:t>olicy folder</w:t>
            </w:r>
            <w:r w:rsidR="00F709C7">
              <w:rPr>
                <w:b/>
                <w:bCs w:val="0"/>
                <w:sz w:val="32"/>
                <w:szCs w:val="32"/>
              </w:rPr>
              <w:t xml:space="preserve"> on the Trust Intranet</w:t>
            </w:r>
          </w:p>
        </w:tc>
      </w:tr>
      <w:tr w:rsidR="009F46CF" w:rsidRPr="00437977" w14:paraId="1D2B7BE5" w14:textId="77777777">
        <w:tc>
          <w:tcPr>
            <w:tcW w:w="4596" w:type="dxa"/>
            <w:tcBorders>
              <w:top w:val="single" w:sz="4" w:space="0" w:color="auto"/>
              <w:bottom w:val="single" w:sz="4" w:space="0" w:color="auto"/>
              <w:right w:val="single" w:sz="4" w:space="0" w:color="auto"/>
            </w:tcBorders>
          </w:tcPr>
          <w:p w14:paraId="1D2B7BE3" w14:textId="77777777" w:rsidR="009F46CF" w:rsidRPr="00002BEB" w:rsidRDefault="009F46CF" w:rsidP="00E665D7">
            <w:pPr>
              <w:tabs>
                <w:tab w:val="center" w:pos="4156"/>
                <w:tab w:val="left" w:pos="7410"/>
              </w:tabs>
              <w:rPr>
                <w:i/>
                <w:color w:val="0070C0"/>
                <w:sz w:val="24"/>
                <w:szCs w:val="24"/>
              </w:rPr>
            </w:pPr>
          </w:p>
        </w:tc>
        <w:tc>
          <w:tcPr>
            <w:tcW w:w="4332" w:type="dxa"/>
            <w:tcBorders>
              <w:top w:val="single" w:sz="4" w:space="0" w:color="auto"/>
              <w:left w:val="single" w:sz="4" w:space="0" w:color="auto"/>
              <w:bottom w:val="single" w:sz="4" w:space="0" w:color="auto"/>
            </w:tcBorders>
          </w:tcPr>
          <w:p w14:paraId="1D2B7BE4" w14:textId="77777777" w:rsidR="009F46CF" w:rsidRPr="00437977" w:rsidRDefault="009F46CF" w:rsidP="00E665D7">
            <w:pPr>
              <w:rPr>
                <w:bCs w:val="0"/>
                <w:sz w:val="24"/>
                <w:szCs w:val="24"/>
              </w:rPr>
            </w:pPr>
          </w:p>
        </w:tc>
      </w:tr>
      <w:tr w:rsidR="009F46CF" w:rsidRPr="00437977" w14:paraId="1D2B7BE8" w14:textId="77777777">
        <w:tc>
          <w:tcPr>
            <w:tcW w:w="4596" w:type="dxa"/>
            <w:tcBorders>
              <w:top w:val="single" w:sz="4" w:space="0" w:color="auto"/>
              <w:bottom w:val="single" w:sz="4" w:space="0" w:color="auto"/>
              <w:right w:val="single" w:sz="4" w:space="0" w:color="auto"/>
            </w:tcBorders>
          </w:tcPr>
          <w:p w14:paraId="1D2B7BE6" w14:textId="77777777" w:rsidR="009F46CF" w:rsidRPr="00437977" w:rsidRDefault="009F46CF" w:rsidP="00E665D7">
            <w:pPr>
              <w:tabs>
                <w:tab w:val="center" w:pos="4156"/>
                <w:tab w:val="left" w:pos="7410"/>
              </w:tabs>
              <w:rPr>
                <w:sz w:val="24"/>
                <w:szCs w:val="24"/>
              </w:rPr>
            </w:pPr>
          </w:p>
        </w:tc>
        <w:tc>
          <w:tcPr>
            <w:tcW w:w="4332" w:type="dxa"/>
            <w:tcBorders>
              <w:top w:val="single" w:sz="4" w:space="0" w:color="auto"/>
              <w:left w:val="single" w:sz="4" w:space="0" w:color="auto"/>
              <w:bottom w:val="single" w:sz="4" w:space="0" w:color="auto"/>
            </w:tcBorders>
          </w:tcPr>
          <w:p w14:paraId="1D2B7BE7" w14:textId="77777777" w:rsidR="009F46CF" w:rsidRPr="00437977" w:rsidRDefault="009F46CF" w:rsidP="00E665D7">
            <w:pPr>
              <w:rPr>
                <w:bCs w:val="0"/>
                <w:sz w:val="24"/>
                <w:szCs w:val="24"/>
              </w:rPr>
            </w:pPr>
          </w:p>
        </w:tc>
      </w:tr>
      <w:tr w:rsidR="003E5B0F" w:rsidRPr="00437977" w14:paraId="1D2B7BEB" w14:textId="77777777">
        <w:tc>
          <w:tcPr>
            <w:tcW w:w="4596" w:type="dxa"/>
            <w:tcBorders>
              <w:top w:val="single" w:sz="4" w:space="0" w:color="auto"/>
              <w:left w:val="single" w:sz="4" w:space="0" w:color="auto"/>
              <w:bottom w:val="single" w:sz="4" w:space="0" w:color="auto"/>
              <w:right w:val="single" w:sz="4" w:space="0" w:color="auto"/>
            </w:tcBorders>
          </w:tcPr>
          <w:p w14:paraId="1D2B7BE9" w14:textId="77777777" w:rsidR="003E5B0F" w:rsidRPr="00437977" w:rsidRDefault="003E5B0F" w:rsidP="00220FF1">
            <w:pPr>
              <w:tabs>
                <w:tab w:val="center" w:pos="4156"/>
                <w:tab w:val="left" w:pos="7410"/>
              </w:tabs>
              <w:rPr>
                <w:sz w:val="24"/>
                <w:szCs w:val="24"/>
              </w:rPr>
            </w:pPr>
          </w:p>
        </w:tc>
        <w:tc>
          <w:tcPr>
            <w:tcW w:w="4332" w:type="dxa"/>
            <w:tcBorders>
              <w:top w:val="single" w:sz="4" w:space="0" w:color="auto"/>
              <w:left w:val="single" w:sz="4" w:space="0" w:color="auto"/>
              <w:bottom w:val="single" w:sz="4" w:space="0" w:color="auto"/>
              <w:right w:val="single" w:sz="4" w:space="0" w:color="auto"/>
            </w:tcBorders>
          </w:tcPr>
          <w:p w14:paraId="1D2B7BEA" w14:textId="77777777" w:rsidR="003E5B0F" w:rsidRPr="00437977" w:rsidRDefault="003E5B0F" w:rsidP="00220FF1">
            <w:pPr>
              <w:rPr>
                <w:bCs w:val="0"/>
                <w:sz w:val="24"/>
                <w:szCs w:val="24"/>
              </w:rPr>
            </w:pPr>
          </w:p>
        </w:tc>
      </w:tr>
      <w:tr w:rsidR="003E5B0F" w:rsidRPr="00437977" w14:paraId="1D2B7BEE" w14:textId="77777777">
        <w:tc>
          <w:tcPr>
            <w:tcW w:w="4596" w:type="dxa"/>
            <w:tcBorders>
              <w:top w:val="single" w:sz="4" w:space="0" w:color="auto"/>
              <w:left w:val="single" w:sz="4" w:space="0" w:color="auto"/>
              <w:bottom w:val="single" w:sz="4" w:space="0" w:color="auto"/>
              <w:right w:val="single" w:sz="4" w:space="0" w:color="auto"/>
            </w:tcBorders>
          </w:tcPr>
          <w:p w14:paraId="1D2B7BEC" w14:textId="77777777" w:rsidR="003E5B0F" w:rsidRPr="00AE40D2" w:rsidRDefault="003E5B0F" w:rsidP="00AE40D2">
            <w:pPr>
              <w:tabs>
                <w:tab w:val="center" w:pos="4156"/>
                <w:tab w:val="left" w:pos="7410"/>
              </w:tabs>
              <w:rPr>
                <w:i/>
                <w:color w:val="0070C0"/>
                <w:sz w:val="24"/>
                <w:szCs w:val="24"/>
              </w:rPr>
            </w:pPr>
          </w:p>
        </w:tc>
        <w:tc>
          <w:tcPr>
            <w:tcW w:w="4332" w:type="dxa"/>
            <w:tcBorders>
              <w:top w:val="single" w:sz="4" w:space="0" w:color="auto"/>
              <w:left w:val="single" w:sz="4" w:space="0" w:color="auto"/>
              <w:bottom w:val="single" w:sz="4" w:space="0" w:color="auto"/>
              <w:right w:val="single" w:sz="4" w:space="0" w:color="auto"/>
            </w:tcBorders>
          </w:tcPr>
          <w:p w14:paraId="1D2B7BED" w14:textId="77777777" w:rsidR="003E5B0F" w:rsidRPr="00437977" w:rsidRDefault="003E5B0F" w:rsidP="00220FF1">
            <w:pPr>
              <w:rPr>
                <w:bCs w:val="0"/>
                <w:sz w:val="24"/>
                <w:szCs w:val="24"/>
              </w:rPr>
            </w:pPr>
          </w:p>
        </w:tc>
      </w:tr>
      <w:tr w:rsidR="003E5B0F" w:rsidRPr="00437977" w14:paraId="1D2B7BF1" w14:textId="77777777">
        <w:tc>
          <w:tcPr>
            <w:tcW w:w="4596" w:type="dxa"/>
            <w:tcBorders>
              <w:top w:val="single" w:sz="4" w:space="0" w:color="auto"/>
              <w:left w:val="single" w:sz="4" w:space="0" w:color="auto"/>
              <w:bottom w:val="single" w:sz="4" w:space="0" w:color="auto"/>
              <w:right w:val="single" w:sz="4" w:space="0" w:color="auto"/>
            </w:tcBorders>
          </w:tcPr>
          <w:p w14:paraId="1D2B7BEF" w14:textId="77777777" w:rsidR="003E5B0F" w:rsidRPr="00437977" w:rsidRDefault="003E5B0F" w:rsidP="00220FF1">
            <w:pPr>
              <w:tabs>
                <w:tab w:val="center" w:pos="4156"/>
                <w:tab w:val="left" w:pos="7410"/>
              </w:tabs>
              <w:rPr>
                <w:sz w:val="24"/>
                <w:szCs w:val="24"/>
              </w:rPr>
            </w:pPr>
          </w:p>
        </w:tc>
        <w:tc>
          <w:tcPr>
            <w:tcW w:w="4332" w:type="dxa"/>
            <w:tcBorders>
              <w:top w:val="single" w:sz="4" w:space="0" w:color="auto"/>
              <w:left w:val="single" w:sz="4" w:space="0" w:color="auto"/>
              <w:bottom w:val="single" w:sz="4" w:space="0" w:color="auto"/>
              <w:right w:val="single" w:sz="4" w:space="0" w:color="auto"/>
            </w:tcBorders>
          </w:tcPr>
          <w:p w14:paraId="1D2B7BF0" w14:textId="77777777" w:rsidR="003E5B0F" w:rsidRPr="00437977" w:rsidRDefault="003E5B0F" w:rsidP="00220FF1">
            <w:pPr>
              <w:rPr>
                <w:bCs w:val="0"/>
                <w:sz w:val="24"/>
                <w:szCs w:val="24"/>
              </w:rPr>
            </w:pPr>
          </w:p>
        </w:tc>
      </w:tr>
    </w:tbl>
    <w:p w14:paraId="1D2B7BF2" w14:textId="77777777" w:rsidR="00DD1D97" w:rsidRPr="0026484E" w:rsidRDefault="00DD1D97" w:rsidP="00DD1D97">
      <w:pPr>
        <w:tabs>
          <w:tab w:val="center" w:pos="4156"/>
          <w:tab w:val="left" w:pos="7410"/>
        </w:tabs>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1"/>
        <w:gridCol w:w="2332"/>
        <w:gridCol w:w="1331"/>
        <w:gridCol w:w="1282"/>
        <w:gridCol w:w="2138"/>
      </w:tblGrid>
      <w:tr w:rsidR="00092484" w:rsidRPr="00E70D07" w14:paraId="1D2B7BF8" w14:textId="77777777" w:rsidTr="00002BEB">
        <w:tc>
          <w:tcPr>
            <w:tcW w:w="0" w:type="auto"/>
            <w:shd w:val="clear" w:color="auto" w:fill="auto"/>
          </w:tcPr>
          <w:p w14:paraId="1D2B7BF3" w14:textId="77777777" w:rsidR="00092484" w:rsidRPr="00E70D07" w:rsidRDefault="00092484" w:rsidP="00294085">
            <w:pPr>
              <w:tabs>
                <w:tab w:val="center" w:pos="4156"/>
                <w:tab w:val="left" w:pos="7410"/>
              </w:tabs>
              <w:jc w:val="center"/>
              <w:rPr>
                <w:sz w:val="24"/>
                <w:szCs w:val="24"/>
              </w:rPr>
            </w:pPr>
            <w:r w:rsidRPr="00E70D07">
              <w:rPr>
                <w:b/>
                <w:sz w:val="24"/>
                <w:szCs w:val="24"/>
              </w:rPr>
              <w:t xml:space="preserve">Service </w:t>
            </w:r>
            <w:r w:rsidR="00294085">
              <w:rPr>
                <w:b/>
                <w:sz w:val="24"/>
                <w:szCs w:val="24"/>
              </w:rPr>
              <w:t>a</w:t>
            </w:r>
            <w:r w:rsidRPr="00E70D07">
              <w:rPr>
                <w:b/>
                <w:sz w:val="24"/>
                <w:szCs w:val="24"/>
              </w:rPr>
              <w:t>rea</w:t>
            </w:r>
          </w:p>
        </w:tc>
        <w:tc>
          <w:tcPr>
            <w:tcW w:w="2332" w:type="dxa"/>
            <w:shd w:val="clear" w:color="auto" w:fill="auto"/>
          </w:tcPr>
          <w:p w14:paraId="1D2B7BF4" w14:textId="77777777" w:rsidR="00092484" w:rsidRPr="00E70D07" w:rsidRDefault="00092484" w:rsidP="00294085">
            <w:pPr>
              <w:tabs>
                <w:tab w:val="center" w:pos="4156"/>
                <w:tab w:val="left" w:pos="7410"/>
              </w:tabs>
              <w:jc w:val="center"/>
              <w:rPr>
                <w:sz w:val="24"/>
                <w:szCs w:val="24"/>
              </w:rPr>
            </w:pPr>
            <w:r w:rsidRPr="00E70D07">
              <w:rPr>
                <w:b/>
                <w:sz w:val="24"/>
                <w:szCs w:val="24"/>
              </w:rPr>
              <w:t xml:space="preserve">Issue </w:t>
            </w:r>
            <w:r w:rsidR="00294085">
              <w:rPr>
                <w:b/>
                <w:sz w:val="24"/>
                <w:szCs w:val="24"/>
              </w:rPr>
              <w:t>d</w:t>
            </w:r>
            <w:r w:rsidRPr="00E70D07">
              <w:rPr>
                <w:b/>
                <w:sz w:val="24"/>
                <w:szCs w:val="24"/>
              </w:rPr>
              <w:t>ate</w:t>
            </w:r>
          </w:p>
        </w:tc>
        <w:tc>
          <w:tcPr>
            <w:tcW w:w="1329" w:type="dxa"/>
            <w:shd w:val="clear" w:color="auto" w:fill="auto"/>
          </w:tcPr>
          <w:p w14:paraId="1D2B7BF5" w14:textId="77777777" w:rsidR="00092484" w:rsidRPr="00E70D07" w:rsidRDefault="00092484" w:rsidP="00294085">
            <w:pPr>
              <w:tabs>
                <w:tab w:val="center" w:pos="4156"/>
                <w:tab w:val="left" w:pos="7410"/>
              </w:tabs>
              <w:jc w:val="center"/>
              <w:rPr>
                <w:sz w:val="24"/>
                <w:szCs w:val="24"/>
              </w:rPr>
            </w:pPr>
            <w:r w:rsidRPr="00E70D07">
              <w:rPr>
                <w:b/>
                <w:sz w:val="24"/>
                <w:szCs w:val="24"/>
              </w:rPr>
              <w:t xml:space="preserve">Issue </w:t>
            </w:r>
            <w:r w:rsidR="00294085">
              <w:rPr>
                <w:b/>
                <w:sz w:val="24"/>
                <w:szCs w:val="24"/>
              </w:rPr>
              <w:t>n</w:t>
            </w:r>
            <w:r w:rsidRPr="00E70D07">
              <w:rPr>
                <w:b/>
                <w:sz w:val="24"/>
                <w:szCs w:val="24"/>
              </w:rPr>
              <w:t>o.</w:t>
            </w:r>
          </w:p>
        </w:tc>
        <w:tc>
          <w:tcPr>
            <w:tcW w:w="0" w:type="auto"/>
            <w:shd w:val="clear" w:color="auto" w:fill="auto"/>
          </w:tcPr>
          <w:p w14:paraId="1D2B7BF6" w14:textId="77777777" w:rsidR="00092484" w:rsidRPr="00E70D07" w:rsidRDefault="00092484" w:rsidP="00294085">
            <w:pPr>
              <w:tabs>
                <w:tab w:val="center" w:pos="4156"/>
                <w:tab w:val="left" w:pos="7410"/>
              </w:tabs>
              <w:jc w:val="center"/>
              <w:rPr>
                <w:sz w:val="24"/>
                <w:szCs w:val="24"/>
              </w:rPr>
            </w:pPr>
            <w:r w:rsidRPr="00E70D07">
              <w:rPr>
                <w:b/>
                <w:sz w:val="24"/>
                <w:szCs w:val="24"/>
              </w:rPr>
              <w:t xml:space="preserve">Review </w:t>
            </w:r>
            <w:r w:rsidR="00294085">
              <w:rPr>
                <w:b/>
                <w:sz w:val="24"/>
                <w:szCs w:val="24"/>
              </w:rPr>
              <w:t>d</w:t>
            </w:r>
            <w:r w:rsidRPr="00E70D07">
              <w:rPr>
                <w:b/>
                <w:sz w:val="24"/>
                <w:szCs w:val="24"/>
              </w:rPr>
              <w:t>ate</w:t>
            </w:r>
          </w:p>
        </w:tc>
        <w:tc>
          <w:tcPr>
            <w:tcW w:w="2134" w:type="dxa"/>
            <w:vMerge w:val="restart"/>
            <w:shd w:val="clear" w:color="auto" w:fill="auto"/>
            <w:vAlign w:val="center"/>
          </w:tcPr>
          <w:p w14:paraId="1D2B7BF7" w14:textId="77777777" w:rsidR="00092484" w:rsidRPr="00E70D07" w:rsidRDefault="00BA214F" w:rsidP="00BA214F">
            <w:pPr>
              <w:tabs>
                <w:tab w:val="center" w:pos="4156"/>
                <w:tab w:val="left" w:pos="7410"/>
              </w:tabs>
              <w:jc w:val="center"/>
              <w:rPr>
                <w:sz w:val="24"/>
                <w:szCs w:val="24"/>
              </w:rPr>
            </w:pPr>
            <w:r>
              <w:rPr>
                <w:noProof/>
                <w:sz w:val="24"/>
                <w:szCs w:val="24"/>
                <w:lang w:eastAsia="en-GB"/>
              </w:rPr>
              <w:drawing>
                <wp:inline distT="0" distB="0" distL="0" distR="0" wp14:anchorId="1D2B7D1F" wp14:editId="1D2B7D20">
                  <wp:extent cx="628650" cy="628650"/>
                  <wp:effectExtent l="0" t="0" r="0" b="0"/>
                  <wp:docPr id="12" name="Picture 12" descr="REGARDS Stamp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GARDS Stamp v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r>
      <w:tr w:rsidR="00092484" w:rsidRPr="00E70D07" w14:paraId="1D2B7BFE" w14:textId="77777777" w:rsidTr="00002BEB">
        <w:tc>
          <w:tcPr>
            <w:tcW w:w="0" w:type="auto"/>
            <w:shd w:val="clear" w:color="auto" w:fill="auto"/>
            <w:vAlign w:val="center"/>
          </w:tcPr>
          <w:p w14:paraId="1D2B7BF9" w14:textId="77777777" w:rsidR="00092484" w:rsidRPr="00E70D07" w:rsidRDefault="00092484" w:rsidP="00D30DB2">
            <w:pPr>
              <w:jc w:val="center"/>
              <w:rPr>
                <w:bCs w:val="0"/>
                <w:sz w:val="24"/>
                <w:szCs w:val="24"/>
              </w:rPr>
            </w:pPr>
            <w:r>
              <w:rPr>
                <w:bCs w:val="0"/>
                <w:sz w:val="24"/>
                <w:szCs w:val="24"/>
              </w:rPr>
              <w:t>Trust wide</w:t>
            </w:r>
          </w:p>
        </w:tc>
        <w:tc>
          <w:tcPr>
            <w:tcW w:w="2332" w:type="dxa"/>
            <w:shd w:val="clear" w:color="auto" w:fill="auto"/>
            <w:vAlign w:val="center"/>
          </w:tcPr>
          <w:p w14:paraId="1D2B7BFA" w14:textId="77777777" w:rsidR="00092484" w:rsidRPr="00F206B3" w:rsidRDefault="00FA4490" w:rsidP="00D30DB2">
            <w:pPr>
              <w:jc w:val="center"/>
              <w:rPr>
                <w:bCs w:val="0"/>
                <w:sz w:val="24"/>
                <w:szCs w:val="24"/>
              </w:rPr>
            </w:pPr>
            <w:r>
              <w:rPr>
                <w:bCs w:val="0"/>
                <w:sz w:val="24"/>
                <w:szCs w:val="24"/>
              </w:rPr>
              <w:t>April 2020</w:t>
            </w:r>
          </w:p>
        </w:tc>
        <w:tc>
          <w:tcPr>
            <w:tcW w:w="1329" w:type="dxa"/>
            <w:shd w:val="clear" w:color="auto" w:fill="auto"/>
            <w:vAlign w:val="center"/>
          </w:tcPr>
          <w:p w14:paraId="1D2B7BFB" w14:textId="77777777" w:rsidR="00092484" w:rsidRPr="00F206B3" w:rsidRDefault="000A1081" w:rsidP="00D30DB2">
            <w:pPr>
              <w:tabs>
                <w:tab w:val="center" w:pos="4156"/>
                <w:tab w:val="left" w:pos="7410"/>
              </w:tabs>
              <w:jc w:val="center"/>
              <w:rPr>
                <w:sz w:val="24"/>
                <w:szCs w:val="24"/>
              </w:rPr>
            </w:pPr>
            <w:r>
              <w:rPr>
                <w:sz w:val="24"/>
                <w:szCs w:val="24"/>
              </w:rPr>
              <w:t>01</w:t>
            </w:r>
          </w:p>
        </w:tc>
        <w:tc>
          <w:tcPr>
            <w:tcW w:w="0" w:type="auto"/>
            <w:shd w:val="clear" w:color="auto" w:fill="auto"/>
            <w:vAlign w:val="center"/>
          </w:tcPr>
          <w:p w14:paraId="1D2B7BFC" w14:textId="77777777" w:rsidR="00092484" w:rsidRPr="00F206B3" w:rsidRDefault="00FA4490" w:rsidP="00D30DB2">
            <w:pPr>
              <w:tabs>
                <w:tab w:val="center" w:pos="4156"/>
                <w:tab w:val="left" w:pos="7410"/>
              </w:tabs>
              <w:jc w:val="center"/>
              <w:rPr>
                <w:sz w:val="24"/>
                <w:szCs w:val="24"/>
              </w:rPr>
            </w:pPr>
            <w:r>
              <w:rPr>
                <w:sz w:val="24"/>
                <w:szCs w:val="24"/>
              </w:rPr>
              <w:t>April 2023</w:t>
            </w:r>
          </w:p>
        </w:tc>
        <w:tc>
          <w:tcPr>
            <w:tcW w:w="2134" w:type="dxa"/>
            <w:vMerge/>
            <w:shd w:val="clear" w:color="auto" w:fill="auto"/>
            <w:vAlign w:val="center"/>
          </w:tcPr>
          <w:p w14:paraId="1D2B7BFD" w14:textId="77777777" w:rsidR="00092484" w:rsidRPr="00E70D07" w:rsidRDefault="00092484" w:rsidP="00D30DB2">
            <w:pPr>
              <w:tabs>
                <w:tab w:val="center" w:pos="4156"/>
                <w:tab w:val="left" w:pos="7410"/>
              </w:tabs>
              <w:jc w:val="center"/>
              <w:rPr>
                <w:sz w:val="24"/>
                <w:szCs w:val="24"/>
              </w:rPr>
            </w:pPr>
          </w:p>
        </w:tc>
      </w:tr>
      <w:tr w:rsidR="00092484" w:rsidRPr="00E70D07" w14:paraId="1D2B7C02" w14:textId="77777777" w:rsidTr="00002BEB">
        <w:tc>
          <w:tcPr>
            <w:tcW w:w="0" w:type="auto"/>
            <w:shd w:val="clear" w:color="auto" w:fill="auto"/>
          </w:tcPr>
          <w:p w14:paraId="1D2B7BFF" w14:textId="77777777" w:rsidR="00092484" w:rsidRPr="00E70D07" w:rsidRDefault="00092484" w:rsidP="00D30DB2">
            <w:pPr>
              <w:tabs>
                <w:tab w:val="center" w:pos="4156"/>
                <w:tab w:val="left" w:pos="7410"/>
              </w:tabs>
              <w:jc w:val="center"/>
              <w:rPr>
                <w:b/>
                <w:bCs w:val="0"/>
                <w:sz w:val="24"/>
                <w:szCs w:val="24"/>
                <w:lang w:val="en-US"/>
              </w:rPr>
            </w:pPr>
            <w:r w:rsidRPr="00E70D07">
              <w:rPr>
                <w:b/>
                <w:bCs w:val="0"/>
                <w:sz w:val="24"/>
                <w:szCs w:val="24"/>
                <w:lang w:val="en-US"/>
              </w:rPr>
              <w:t>Ratified by</w:t>
            </w:r>
          </w:p>
        </w:tc>
        <w:tc>
          <w:tcPr>
            <w:tcW w:w="0" w:type="auto"/>
            <w:shd w:val="clear" w:color="auto" w:fill="auto"/>
          </w:tcPr>
          <w:p w14:paraId="1D2B7C00" w14:textId="77777777" w:rsidR="00092484" w:rsidRPr="00E70D07" w:rsidRDefault="00092484" w:rsidP="00294085">
            <w:pPr>
              <w:tabs>
                <w:tab w:val="center" w:pos="4156"/>
                <w:tab w:val="left" w:pos="7410"/>
              </w:tabs>
              <w:jc w:val="center"/>
              <w:rPr>
                <w:sz w:val="24"/>
                <w:szCs w:val="24"/>
              </w:rPr>
            </w:pPr>
            <w:r>
              <w:rPr>
                <w:b/>
                <w:bCs w:val="0"/>
                <w:sz w:val="24"/>
                <w:szCs w:val="24"/>
                <w:lang w:val="en-US"/>
              </w:rPr>
              <w:t xml:space="preserve">Ratification </w:t>
            </w:r>
            <w:r w:rsidR="00294085">
              <w:rPr>
                <w:b/>
                <w:bCs w:val="0"/>
                <w:sz w:val="24"/>
                <w:szCs w:val="24"/>
                <w:lang w:val="en-US"/>
              </w:rPr>
              <w:t>d</w:t>
            </w:r>
            <w:r w:rsidRPr="00E70D07">
              <w:rPr>
                <w:b/>
                <w:bCs w:val="0"/>
                <w:sz w:val="24"/>
                <w:szCs w:val="24"/>
                <w:lang w:val="en-US"/>
              </w:rPr>
              <w:t>ate</w:t>
            </w:r>
          </w:p>
        </w:tc>
        <w:tc>
          <w:tcPr>
            <w:tcW w:w="5076" w:type="dxa"/>
            <w:gridSpan w:val="3"/>
            <w:shd w:val="clear" w:color="auto" w:fill="auto"/>
          </w:tcPr>
          <w:p w14:paraId="1D2B7C01" w14:textId="77777777" w:rsidR="00092484" w:rsidRPr="00E70D07" w:rsidRDefault="00002BEB" w:rsidP="00002BEB">
            <w:pPr>
              <w:tabs>
                <w:tab w:val="center" w:pos="4156"/>
                <w:tab w:val="left" w:pos="7410"/>
              </w:tabs>
              <w:jc w:val="center"/>
              <w:rPr>
                <w:sz w:val="24"/>
                <w:szCs w:val="24"/>
              </w:rPr>
            </w:pPr>
            <w:r>
              <w:rPr>
                <w:b/>
                <w:bCs w:val="0"/>
                <w:sz w:val="24"/>
                <w:szCs w:val="24"/>
                <w:lang w:val="en-US"/>
              </w:rPr>
              <w:t>Committee/Group responsible</w:t>
            </w:r>
            <w:r w:rsidR="00092484" w:rsidRPr="00E70D07">
              <w:rPr>
                <w:b/>
                <w:bCs w:val="0"/>
                <w:sz w:val="24"/>
                <w:szCs w:val="24"/>
                <w:lang w:val="en-US"/>
              </w:rPr>
              <w:t xml:space="preserve"> for review:</w:t>
            </w:r>
          </w:p>
        </w:tc>
      </w:tr>
      <w:tr w:rsidR="00092484" w:rsidRPr="00E70D07" w14:paraId="1D2B7C06" w14:textId="77777777" w:rsidTr="00002BEB">
        <w:tc>
          <w:tcPr>
            <w:tcW w:w="0" w:type="auto"/>
            <w:shd w:val="clear" w:color="auto" w:fill="auto"/>
            <w:vAlign w:val="center"/>
          </w:tcPr>
          <w:p w14:paraId="1D2B7C03" w14:textId="77777777" w:rsidR="00092484" w:rsidRPr="00E70D07" w:rsidRDefault="00FA4490" w:rsidP="00D30DB2">
            <w:pPr>
              <w:jc w:val="center"/>
              <w:rPr>
                <w:bCs w:val="0"/>
                <w:sz w:val="24"/>
                <w:szCs w:val="24"/>
                <w:lang w:val="en-US"/>
              </w:rPr>
            </w:pPr>
            <w:r>
              <w:rPr>
                <w:bCs w:val="0"/>
                <w:sz w:val="24"/>
                <w:szCs w:val="24"/>
                <w:lang w:val="en-US"/>
              </w:rPr>
              <w:t>Incident Management Group</w:t>
            </w:r>
          </w:p>
        </w:tc>
        <w:tc>
          <w:tcPr>
            <w:tcW w:w="0" w:type="auto"/>
            <w:shd w:val="clear" w:color="auto" w:fill="auto"/>
            <w:vAlign w:val="center"/>
          </w:tcPr>
          <w:p w14:paraId="1D2B7C04" w14:textId="77777777" w:rsidR="00092484" w:rsidRPr="00E70D07" w:rsidRDefault="00FA4490" w:rsidP="00D30DB2">
            <w:pPr>
              <w:jc w:val="center"/>
              <w:rPr>
                <w:bCs w:val="0"/>
                <w:sz w:val="24"/>
                <w:szCs w:val="24"/>
                <w:lang w:val="en-US"/>
              </w:rPr>
            </w:pPr>
            <w:r>
              <w:rPr>
                <w:bCs w:val="0"/>
                <w:sz w:val="24"/>
                <w:szCs w:val="24"/>
                <w:lang w:val="en-US"/>
              </w:rPr>
              <w:t>April 2020</w:t>
            </w:r>
          </w:p>
        </w:tc>
        <w:tc>
          <w:tcPr>
            <w:tcW w:w="5076" w:type="dxa"/>
            <w:gridSpan w:val="3"/>
            <w:shd w:val="clear" w:color="auto" w:fill="auto"/>
            <w:vAlign w:val="center"/>
          </w:tcPr>
          <w:p w14:paraId="1D2B7C05" w14:textId="77777777" w:rsidR="00092484" w:rsidRPr="00E70D07" w:rsidRDefault="00FA4490" w:rsidP="00D30DB2">
            <w:pPr>
              <w:jc w:val="center"/>
              <w:rPr>
                <w:bCs w:val="0"/>
                <w:sz w:val="24"/>
                <w:szCs w:val="24"/>
                <w:lang w:val="en-US"/>
              </w:rPr>
            </w:pPr>
            <w:r>
              <w:rPr>
                <w:bCs w:val="0"/>
                <w:sz w:val="24"/>
                <w:szCs w:val="24"/>
                <w:lang w:val="en-US"/>
              </w:rPr>
              <w:t>Data Security and Protection Committee</w:t>
            </w:r>
          </w:p>
        </w:tc>
      </w:tr>
    </w:tbl>
    <w:p w14:paraId="1D2B7C07" w14:textId="77777777" w:rsidR="00DD1D97" w:rsidRDefault="00DD1D97" w:rsidP="00DD1D97">
      <w:pPr>
        <w:tabs>
          <w:tab w:val="center" w:pos="4156"/>
          <w:tab w:val="left" w:pos="7410"/>
        </w:tabs>
        <w:rPr>
          <w:sz w:val="28"/>
        </w:rPr>
      </w:pPr>
    </w:p>
    <w:p w14:paraId="1D2B7C08" w14:textId="77777777" w:rsidR="00FA737F" w:rsidRDefault="00BB58FB" w:rsidP="00FA737F">
      <w:pPr>
        <w:ind w:left="2160" w:firstLine="720"/>
        <w:rPr>
          <w:sz w:val="24"/>
          <w:szCs w:val="24"/>
        </w:rPr>
      </w:pPr>
      <w:r>
        <w:rPr>
          <w:noProof/>
          <w:sz w:val="36"/>
          <w:lang w:eastAsia="en-GB"/>
        </w:rPr>
        <mc:AlternateContent>
          <mc:Choice Requires="wps">
            <w:drawing>
              <wp:anchor distT="0" distB="0" distL="114300" distR="114300" simplePos="0" relativeHeight="251656704" behindDoc="0" locked="0" layoutInCell="1" allowOverlap="1" wp14:anchorId="1D2B7D21" wp14:editId="1D2B7D22">
                <wp:simplePos x="0" y="0"/>
                <wp:positionH relativeFrom="column">
                  <wp:posOffset>-975</wp:posOffset>
                </wp:positionH>
                <wp:positionV relativeFrom="paragraph">
                  <wp:posOffset>158606</wp:posOffset>
                </wp:positionV>
                <wp:extent cx="1600200" cy="1152659"/>
                <wp:effectExtent l="0" t="0" r="19050" b="28575"/>
                <wp:wrapNone/>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52659"/>
                        </a:xfrm>
                        <a:prstGeom prst="rect">
                          <a:avLst/>
                        </a:prstGeom>
                        <a:solidFill>
                          <a:srgbClr val="FFFFFF"/>
                        </a:solidFill>
                        <a:ln w="9525">
                          <a:solidFill>
                            <a:srgbClr val="000000"/>
                          </a:solidFill>
                          <a:miter lim="800000"/>
                          <a:headEnd/>
                          <a:tailEnd/>
                        </a:ln>
                      </wps:spPr>
                      <wps:txbx>
                        <w:txbxContent>
                          <w:p w14:paraId="1D2B7D38" w14:textId="77777777" w:rsidR="00D30DB2" w:rsidRPr="00F709C7" w:rsidRDefault="00D30DB2" w:rsidP="00F9242B">
                            <w:pPr>
                              <w:rPr>
                                <w:sz w:val="24"/>
                                <w:szCs w:val="24"/>
                              </w:rPr>
                            </w:pPr>
                            <w:r>
                              <w:rPr>
                                <w:sz w:val="24"/>
                                <w:szCs w:val="24"/>
                              </w:rPr>
                              <w:t xml:space="preserve">Document </w:t>
                            </w:r>
                            <w:r w:rsidRPr="00F709C7">
                              <w:rPr>
                                <w:sz w:val="24"/>
                                <w:szCs w:val="24"/>
                              </w:rPr>
                              <w:t>published on the Trust Intranet under:</w:t>
                            </w:r>
                            <w:r w:rsidR="00FA4490">
                              <w:rPr>
                                <w:sz w:val="24"/>
                                <w:szCs w:val="24"/>
                              </w:rPr>
                              <w:t xml:space="preserve"> Data Security and Protection Policies and Procedures</w:t>
                            </w:r>
                          </w:p>
                          <w:p w14:paraId="1D2B7D39" w14:textId="77777777" w:rsidR="00D30DB2" w:rsidRPr="00F709C7" w:rsidRDefault="00D30DB2" w:rsidP="00D7105E">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1pt;margin-top:12.5pt;width:126pt;height:90.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">
                <v:textbox>
                  <w:txbxContent>
                    <w:p w14:paraId="1D2B7D38" w14:textId="77777777" w:rsidR="00D30DB2" w:rsidRPr="00F709C7" w:rsidRDefault="00D30DB2" w:rsidP="00F9242B">
                      <w:pPr>
                        <w:rPr>
                          <w:sz w:val="24"/>
                          <w:szCs w:val="24"/>
                        </w:rPr>
                      </w:pPr>
                      <w:r>
                        <w:rPr>
                          <w:sz w:val="24"/>
                          <w:szCs w:val="24"/>
                        </w:rPr>
                        <w:t xml:space="preserve">Document </w:t>
                      </w:r>
                      <w:r w:rsidRPr="00F709C7">
                        <w:rPr>
                          <w:sz w:val="24"/>
                          <w:szCs w:val="24"/>
                        </w:rPr>
                        <w:t>published on the Trust Intranet under:</w:t>
                      </w:r>
                      <w:r w:rsidR="00FA4490">
                        <w:rPr>
                          <w:sz w:val="24"/>
                          <w:szCs w:val="24"/>
                        </w:rPr>
                        <w:t xml:space="preserve"> Data Security and Protection Policies and Procedures</w:t>
                      </w:r>
                    </w:p>
                    <w:p w14:paraId="1D2B7D39" w14:textId="77777777" w:rsidR="00D30DB2" w:rsidRPr="00F709C7" w:rsidRDefault="00D30DB2" w:rsidP="00D7105E">
                      <w:pPr>
                        <w:rPr>
                          <w:sz w:val="24"/>
                          <w:szCs w:val="24"/>
                        </w:rPr>
                      </w:pPr>
                    </w:p>
                  </w:txbxContent>
                </v:textbox>
              </v:shape>
            </w:pict>
          </mc:Fallback>
        </mc:AlternateContent>
      </w:r>
      <w:r>
        <w:rPr>
          <w:noProof/>
          <w:szCs w:val="20"/>
          <w:lang w:eastAsia="en-GB"/>
        </w:rPr>
        <w:drawing>
          <wp:inline distT="0" distB="0" distL="0" distR="0" wp14:anchorId="1D2B7D23" wp14:editId="1D2B7D24">
            <wp:extent cx="457200" cy="457200"/>
            <wp:effectExtent l="0" t="0" r="0" b="0"/>
            <wp:docPr id="2" name="Picture 2" descr="MCj043266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4326610000[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FA737F">
        <w:rPr>
          <w:szCs w:val="20"/>
        </w:rPr>
        <w:t xml:space="preserve">   </w:t>
      </w:r>
      <w:r w:rsidR="00FA737F" w:rsidRPr="00FA737F">
        <w:rPr>
          <w:b/>
          <w:sz w:val="24"/>
          <w:szCs w:val="24"/>
        </w:rPr>
        <w:t>Did you print this document?</w:t>
      </w:r>
    </w:p>
    <w:p w14:paraId="1D2B7C09" w14:textId="77777777" w:rsidR="00FA737F" w:rsidRPr="00FA737F" w:rsidRDefault="00FA737F" w:rsidP="00FA737F">
      <w:pPr>
        <w:ind w:left="2160" w:firstLine="720"/>
        <w:rPr>
          <w:sz w:val="4"/>
          <w:szCs w:val="4"/>
        </w:rPr>
      </w:pPr>
    </w:p>
    <w:p w14:paraId="1D2B7C0A" w14:textId="77777777" w:rsidR="00D57F58" w:rsidRDefault="00FA737F" w:rsidP="00FA737F">
      <w:pPr>
        <w:ind w:left="2880"/>
        <w:rPr>
          <w:b/>
          <w:sz w:val="24"/>
        </w:rPr>
      </w:pPr>
      <w:r w:rsidRPr="00CC0441">
        <w:rPr>
          <w:sz w:val="24"/>
          <w:szCs w:val="24"/>
        </w:rPr>
        <w:t>Please be advised that the Trust discourages retention of hard copies of policies and can only guarantee that the Policy on the Trust Intra</w:t>
      </w:r>
      <w:r w:rsidR="00F206B3">
        <w:rPr>
          <w:sz w:val="24"/>
          <w:szCs w:val="24"/>
        </w:rPr>
        <w:t xml:space="preserve">net site is the most up-to date </w:t>
      </w:r>
      <w:r w:rsidRPr="00CC0441">
        <w:rPr>
          <w:sz w:val="24"/>
          <w:szCs w:val="24"/>
        </w:rPr>
        <w:t>version</w:t>
      </w:r>
    </w:p>
    <w:p w14:paraId="1D2B7C0B" w14:textId="77777777" w:rsidR="00FA737F" w:rsidRDefault="00FA737F" w:rsidP="00F206B3">
      <w:pPr>
        <w:rPr>
          <w:b/>
          <w:sz w:val="28"/>
          <w:szCs w:val="28"/>
          <w:lang w:val="en-US"/>
        </w:rPr>
      </w:pPr>
    </w:p>
    <w:p w14:paraId="1D2B7C0C" w14:textId="77777777" w:rsidR="009A0866" w:rsidRDefault="009A0866" w:rsidP="009A0866">
      <w:pPr>
        <w:autoSpaceDE w:val="0"/>
        <w:autoSpaceDN w:val="0"/>
        <w:rPr>
          <w:color w:val="000000"/>
          <w:lang w:eastAsia="en-GB"/>
        </w:rPr>
      </w:pPr>
    </w:p>
    <w:p w14:paraId="1D2B7C0D" w14:textId="77777777" w:rsidR="009A0866" w:rsidRPr="009A0866" w:rsidRDefault="009A0866" w:rsidP="009A0866">
      <w:pPr>
        <w:autoSpaceDE w:val="0"/>
        <w:autoSpaceDN w:val="0"/>
        <w:rPr>
          <w:b/>
          <w:color w:val="002060"/>
          <w:lang w:eastAsia="en-GB"/>
        </w:rPr>
      </w:pPr>
      <w:r w:rsidRPr="009A0866">
        <w:rPr>
          <w:b/>
          <w:color w:val="002060"/>
          <w:lang w:eastAsia="en-GB"/>
        </w:rPr>
        <w:t>ACCESSIBLE INFORMATION STANDARD</w:t>
      </w:r>
    </w:p>
    <w:p w14:paraId="1D2B7C0E" w14:textId="77777777" w:rsidR="009A0866" w:rsidRPr="009A0866" w:rsidRDefault="009A0866" w:rsidP="009A0866">
      <w:pPr>
        <w:autoSpaceDE w:val="0"/>
        <w:autoSpaceDN w:val="0"/>
        <w:rPr>
          <w:color w:val="002060"/>
          <w:lang w:eastAsia="en-GB"/>
        </w:rPr>
      </w:pPr>
      <w:r w:rsidRPr="009A0866">
        <w:rPr>
          <w:color w:val="002060"/>
          <w:lang w:eastAsia="en-GB"/>
        </w:rPr>
        <w:t xml:space="preserve">The Accessible Information Standard directs and defines a specific, consistent approach to identifying, recording, flagging, sharing and meeting the information and communication support needs of service users.  </w:t>
      </w:r>
    </w:p>
    <w:p w14:paraId="1D2B7C0F" w14:textId="77777777" w:rsidR="009A0866" w:rsidRPr="009A0866" w:rsidRDefault="009A0866" w:rsidP="009A0866">
      <w:pPr>
        <w:autoSpaceDE w:val="0"/>
        <w:autoSpaceDN w:val="0"/>
        <w:rPr>
          <w:color w:val="002060"/>
          <w:lang w:eastAsia="en-GB"/>
        </w:rPr>
      </w:pPr>
    </w:p>
    <w:p w14:paraId="1D2B7C10" w14:textId="77777777" w:rsidR="009A0866" w:rsidRPr="009A0866" w:rsidRDefault="009A0866" w:rsidP="009A0866">
      <w:pPr>
        <w:autoSpaceDE w:val="0"/>
        <w:autoSpaceDN w:val="0"/>
        <w:rPr>
          <w:color w:val="002060"/>
          <w:lang w:eastAsia="en-GB"/>
        </w:rPr>
      </w:pPr>
      <w:r w:rsidRPr="009A0866">
        <w:rPr>
          <w:color w:val="002060"/>
          <w:lang w:eastAsia="en-GB"/>
        </w:rPr>
        <w:t>Ensure you have considered an agreed process for: sending out correspondence in alternative formats and appointments for patients / service users with communication needs, where this is applicable.</w:t>
      </w:r>
    </w:p>
    <w:p w14:paraId="1D2B7C11" w14:textId="4F02B671" w:rsidR="00DF1F28" w:rsidRDefault="002757AB" w:rsidP="00525FD5">
      <w:pPr>
        <w:ind w:left="360"/>
        <w:rPr>
          <w:b/>
          <w:sz w:val="28"/>
          <w:szCs w:val="28"/>
          <w:lang w:val="en-US"/>
        </w:rPr>
      </w:pPr>
      <w:r>
        <w:rPr>
          <w:b/>
          <w:sz w:val="28"/>
          <w:szCs w:val="28"/>
          <w:lang w:val="en-US"/>
        </w:rPr>
        <w:br w:type="page"/>
      </w:r>
      <w:r w:rsidR="000A1081">
        <w:rPr>
          <w:b/>
          <w:sz w:val="28"/>
          <w:szCs w:val="28"/>
          <w:lang w:val="en-US"/>
        </w:rPr>
        <w:lastRenderedPageBreak/>
        <w:t>Standard Operating Proce</w:t>
      </w:r>
      <w:r w:rsidR="000A1081" w:rsidRPr="000A1081">
        <w:rPr>
          <w:b/>
          <w:sz w:val="28"/>
          <w:szCs w:val="28"/>
          <w:lang w:val="en-US"/>
        </w:rPr>
        <w:t xml:space="preserve">dure: </w:t>
      </w:r>
      <w:r w:rsidR="0096549D" w:rsidRPr="0096549D">
        <w:rPr>
          <w:b/>
          <w:sz w:val="28"/>
          <w:szCs w:val="28"/>
          <w:lang w:val="en-US"/>
        </w:rPr>
        <w:t xml:space="preserve">The use of </w:t>
      </w:r>
      <w:r w:rsidR="0051241C">
        <w:rPr>
          <w:b/>
          <w:sz w:val="28"/>
          <w:szCs w:val="28"/>
          <w:lang w:val="en-US"/>
        </w:rPr>
        <w:t>IPad</w:t>
      </w:r>
      <w:r w:rsidR="0096549D" w:rsidRPr="0096549D">
        <w:rPr>
          <w:b/>
          <w:sz w:val="28"/>
          <w:szCs w:val="28"/>
          <w:lang w:val="en-US"/>
        </w:rPr>
        <w:t xml:space="preserve"> on inpatient wards to facilitate patient contact with family, friends and </w:t>
      </w:r>
      <w:proofErr w:type="spellStart"/>
      <w:r w:rsidR="0096549D" w:rsidRPr="0096549D">
        <w:rPr>
          <w:b/>
          <w:sz w:val="28"/>
          <w:szCs w:val="28"/>
          <w:lang w:val="en-US"/>
        </w:rPr>
        <w:t>carers</w:t>
      </w:r>
      <w:proofErr w:type="spellEnd"/>
    </w:p>
    <w:p w14:paraId="1D2B7C12" w14:textId="77777777" w:rsidR="004139E3" w:rsidRDefault="004139E3" w:rsidP="00525FD5">
      <w:pPr>
        <w:ind w:left="360"/>
        <w:rPr>
          <w:sz w:val="28"/>
          <w:szCs w:val="28"/>
          <w:lang w:val="en-US"/>
        </w:rPr>
      </w:pPr>
    </w:p>
    <w:tbl>
      <w:tblPr>
        <w:tblStyle w:val="TableGrid"/>
        <w:tblW w:w="0" w:type="auto"/>
        <w:tblLook w:val="04A0" w:firstRow="1" w:lastRow="0" w:firstColumn="1" w:lastColumn="0" w:noHBand="0" w:noVBand="1"/>
      </w:tblPr>
      <w:tblGrid>
        <w:gridCol w:w="9394"/>
      </w:tblGrid>
      <w:tr w:rsidR="00DF1F28" w14:paraId="1D2B7C14" w14:textId="77777777" w:rsidTr="00DF1F28">
        <w:tc>
          <w:tcPr>
            <w:tcW w:w="9394" w:type="dxa"/>
          </w:tcPr>
          <w:p w14:paraId="1D2B7C13" w14:textId="77777777" w:rsidR="00DF1F28" w:rsidRPr="00DF1F28" w:rsidRDefault="00DF1F28" w:rsidP="00581BC4">
            <w:pPr>
              <w:rPr>
                <w:b/>
                <w:sz w:val="12"/>
                <w:szCs w:val="28"/>
                <w:lang w:val="en-US"/>
              </w:rPr>
            </w:pPr>
            <w:r w:rsidRPr="00DF1F28">
              <w:rPr>
                <w:b/>
                <w:sz w:val="24"/>
                <w:szCs w:val="24"/>
              </w:rPr>
              <w:t>Summary</w:t>
            </w:r>
            <w:r>
              <w:rPr>
                <w:b/>
                <w:sz w:val="24"/>
                <w:szCs w:val="24"/>
              </w:rPr>
              <w:t xml:space="preserve"> (</w:t>
            </w:r>
            <w:r w:rsidRPr="00DF1F28">
              <w:rPr>
                <w:b/>
                <w:sz w:val="24"/>
                <w:szCs w:val="24"/>
              </w:rPr>
              <w:t>Plain English</w:t>
            </w:r>
            <w:r>
              <w:rPr>
                <w:b/>
                <w:sz w:val="24"/>
                <w:szCs w:val="24"/>
              </w:rPr>
              <w:t xml:space="preserve">) </w:t>
            </w:r>
            <w:r w:rsidR="00581BC4">
              <w:rPr>
                <w:sz w:val="16"/>
                <w:szCs w:val="24"/>
              </w:rPr>
              <w:t>S</w:t>
            </w:r>
            <w:r w:rsidRPr="00581BC4">
              <w:rPr>
                <w:sz w:val="16"/>
                <w:szCs w:val="24"/>
              </w:rPr>
              <w:t>ummarise</w:t>
            </w:r>
            <w:r w:rsidRPr="00DF1F28">
              <w:rPr>
                <w:sz w:val="16"/>
                <w:szCs w:val="24"/>
              </w:rPr>
              <w:t xml:space="preserve"> the main points of the policy</w:t>
            </w:r>
            <w:r w:rsidR="00581BC4">
              <w:rPr>
                <w:sz w:val="16"/>
                <w:szCs w:val="24"/>
              </w:rPr>
              <w:t xml:space="preserve"> below</w:t>
            </w:r>
            <w:r w:rsidRPr="00DF1F28">
              <w:rPr>
                <w:sz w:val="16"/>
                <w:szCs w:val="24"/>
              </w:rPr>
              <w:t xml:space="preserve"> in a style that is clear and easy to understand</w:t>
            </w:r>
            <w:r>
              <w:rPr>
                <w:sz w:val="16"/>
                <w:szCs w:val="24"/>
              </w:rPr>
              <w:t xml:space="preserve">.  Ensure the whole policy </w:t>
            </w:r>
            <w:r w:rsidR="00903C19">
              <w:rPr>
                <w:sz w:val="16"/>
                <w:szCs w:val="24"/>
              </w:rPr>
              <w:t xml:space="preserve">is written in plain English, using simple language where possible and </w:t>
            </w:r>
            <w:proofErr w:type="gramStart"/>
            <w:r w:rsidR="00581BC4">
              <w:rPr>
                <w:sz w:val="16"/>
                <w:szCs w:val="24"/>
              </w:rPr>
              <w:t xml:space="preserve">avoiding </w:t>
            </w:r>
            <w:r>
              <w:rPr>
                <w:sz w:val="16"/>
                <w:szCs w:val="24"/>
              </w:rPr>
              <w:t xml:space="preserve"> </w:t>
            </w:r>
            <w:r w:rsidR="00903C19">
              <w:rPr>
                <w:sz w:val="16"/>
                <w:szCs w:val="24"/>
              </w:rPr>
              <w:t>convoluted</w:t>
            </w:r>
            <w:proofErr w:type="gramEnd"/>
            <w:r w:rsidR="00903C19">
              <w:rPr>
                <w:sz w:val="16"/>
                <w:szCs w:val="24"/>
              </w:rPr>
              <w:t xml:space="preserve"> sentences</w:t>
            </w:r>
            <w:r>
              <w:rPr>
                <w:sz w:val="16"/>
                <w:szCs w:val="24"/>
              </w:rPr>
              <w:t xml:space="preserve"> and obscure words.  </w:t>
            </w:r>
            <w:r w:rsidRPr="00DF1F28">
              <w:rPr>
                <w:sz w:val="16"/>
                <w:szCs w:val="24"/>
              </w:rPr>
              <w:t xml:space="preserve"> </w:t>
            </w:r>
            <w:r w:rsidR="00581BC4">
              <w:rPr>
                <w:sz w:val="16"/>
                <w:szCs w:val="24"/>
              </w:rPr>
              <w:t xml:space="preserve">The resulting </w:t>
            </w:r>
            <w:r w:rsidR="00903C19">
              <w:rPr>
                <w:sz w:val="16"/>
                <w:szCs w:val="24"/>
              </w:rPr>
              <w:t>policy should be easy to read, understand and use,</w:t>
            </w:r>
          </w:p>
        </w:tc>
      </w:tr>
      <w:tr w:rsidR="00DF1F28" w14:paraId="1D2B7C18" w14:textId="77777777" w:rsidTr="00375AEF">
        <w:trPr>
          <w:trHeight w:val="1380"/>
        </w:trPr>
        <w:tc>
          <w:tcPr>
            <w:tcW w:w="9394" w:type="dxa"/>
          </w:tcPr>
          <w:p w14:paraId="1D2B7C15" w14:textId="003DCECF" w:rsidR="00DF1F28" w:rsidRDefault="004139E3" w:rsidP="00375AEF">
            <w:pPr>
              <w:rPr>
                <w:sz w:val="24"/>
                <w:szCs w:val="24"/>
                <w:lang w:val="en-US"/>
              </w:rPr>
            </w:pPr>
            <w:r>
              <w:rPr>
                <w:sz w:val="24"/>
                <w:szCs w:val="24"/>
                <w:lang w:val="en-US"/>
              </w:rPr>
              <w:t xml:space="preserve">This policy sets out the governance and infection control principles in allowing patients to maintain contact with family members and </w:t>
            </w:r>
            <w:proofErr w:type="spellStart"/>
            <w:r>
              <w:rPr>
                <w:sz w:val="24"/>
                <w:szCs w:val="24"/>
                <w:lang w:val="en-US"/>
              </w:rPr>
              <w:t>carers</w:t>
            </w:r>
            <w:proofErr w:type="spellEnd"/>
            <w:r>
              <w:rPr>
                <w:sz w:val="24"/>
                <w:szCs w:val="24"/>
                <w:lang w:val="en-US"/>
              </w:rPr>
              <w:t xml:space="preserve"> via the wards </w:t>
            </w:r>
            <w:r w:rsidR="0051241C">
              <w:rPr>
                <w:sz w:val="24"/>
                <w:szCs w:val="24"/>
                <w:lang w:val="en-US"/>
              </w:rPr>
              <w:t>IPad</w:t>
            </w:r>
            <w:r>
              <w:rPr>
                <w:sz w:val="24"/>
                <w:szCs w:val="24"/>
                <w:lang w:val="en-US"/>
              </w:rPr>
              <w:t xml:space="preserve">. </w:t>
            </w:r>
          </w:p>
          <w:p w14:paraId="1D2B7C16" w14:textId="7B4B90A3" w:rsidR="004139E3" w:rsidRDefault="0051241C" w:rsidP="00375AEF">
            <w:pPr>
              <w:rPr>
                <w:sz w:val="24"/>
                <w:szCs w:val="24"/>
                <w:lang w:val="en-US"/>
              </w:rPr>
            </w:pPr>
            <w:r>
              <w:rPr>
                <w:sz w:val="24"/>
                <w:szCs w:val="24"/>
                <w:lang w:val="en-US"/>
              </w:rPr>
              <w:t>IPad</w:t>
            </w:r>
            <w:r w:rsidR="004139E3">
              <w:rPr>
                <w:sz w:val="24"/>
                <w:szCs w:val="24"/>
                <w:lang w:val="en-US"/>
              </w:rPr>
              <w:t xml:space="preserve">s need to be securely stored along with other electronic equipment such as laptops and hand held devices. </w:t>
            </w:r>
          </w:p>
          <w:p w14:paraId="1D2B7C17" w14:textId="77777777" w:rsidR="004139E3" w:rsidRPr="004139E3" w:rsidRDefault="004139E3" w:rsidP="004139E3">
            <w:pPr>
              <w:rPr>
                <w:sz w:val="24"/>
                <w:szCs w:val="24"/>
                <w:lang w:val="en-US"/>
              </w:rPr>
            </w:pPr>
            <w:r>
              <w:rPr>
                <w:sz w:val="24"/>
                <w:szCs w:val="24"/>
                <w:lang w:val="en-US"/>
              </w:rPr>
              <w:t xml:space="preserve">They are to be used </w:t>
            </w:r>
            <w:r w:rsidR="00C36278">
              <w:rPr>
                <w:sz w:val="24"/>
                <w:szCs w:val="24"/>
                <w:lang w:val="en-US"/>
              </w:rPr>
              <w:t>solely</w:t>
            </w:r>
            <w:r>
              <w:rPr>
                <w:sz w:val="24"/>
                <w:szCs w:val="24"/>
                <w:lang w:val="en-US"/>
              </w:rPr>
              <w:t xml:space="preserve"> for the purpose of enabling visual contact between patients and their family and </w:t>
            </w:r>
            <w:proofErr w:type="spellStart"/>
            <w:r>
              <w:rPr>
                <w:sz w:val="24"/>
                <w:szCs w:val="24"/>
                <w:lang w:val="en-US"/>
              </w:rPr>
              <w:t>carers</w:t>
            </w:r>
            <w:proofErr w:type="spellEnd"/>
            <w:r>
              <w:rPr>
                <w:sz w:val="24"/>
                <w:szCs w:val="24"/>
                <w:lang w:val="en-US"/>
              </w:rPr>
              <w:t xml:space="preserve">. No recording is permitted on these devices. </w:t>
            </w:r>
          </w:p>
        </w:tc>
      </w:tr>
    </w:tbl>
    <w:p w14:paraId="1D2B7C19" w14:textId="77777777" w:rsidR="00DF1F28" w:rsidRDefault="00DF1F28" w:rsidP="004702A8">
      <w:pPr>
        <w:jc w:val="center"/>
        <w:rPr>
          <w:b/>
          <w:sz w:val="28"/>
          <w:szCs w:val="28"/>
          <w:lang w:val="en-US"/>
        </w:rPr>
      </w:pPr>
    </w:p>
    <w:p w14:paraId="1D2B7C1A" w14:textId="77777777" w:rsidR="004702A8" w:rsidRPr="00B816F4" w:rsidRDefault="004702A8" w:rsidP="00A975FB">
      <w:pPr>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4838"/>
        <w:gridCol w:w="1276"/>
      </w:tblGrid>
      <w:tr w:rsidR="00DF1F28" w:rsidRPr="00E70D07" w14:paraId="1D2B7C1D" w14:textId="77777777" w:rsidTr="00DF1F28">
        <w:tc>
          <w:tcPr>
            <w:tcW w:w="3208" w:type="dxa"/>
            <w:tcBorders>
              <w:top w:val="single" w:sz="4" w:space="0" w:color="000000"/>
              <w:left w:val="single" w:sz="4" w:space="0" w:color="000000"/>
              <w:right w:val="single" w:sz="4" w:space="0" w:color="000000"/>
            </w:tcBorders>
          </w:tcPr>
          <w:p w14:paraId="1D2B7C1B" w14:textId="77777777" w:rsidR="00DF1F28" w:rsidRPr="00E70D07" w:rsidRDefault="00DF1F28" w:rsidP="00A975FB">
            <w:pPr>
              <w:rPr>
                <w:sz w:val="24"/>
                <w:szCs w:val="24"/>
              </w:rPr>
            </w:pPr>
            <w:r w:rsidRPr="00E70D07">
              <w:rPr>
                <w:b/>
                <w:sz w:val="24"/>
                <w:szCs w:val="24"/>
              </w:rPr>
              <w:t>Name / Title</w:t>
            </w:r>
            <w:r>
              <w:rPr>
                <w:b/>
                <w:sz w:val="24"/>
                <w:szCs w:val="24"/>
              </w:rPr>
              <w:t xml:space="preserve"> of policy/procedure</w:t>
            </w:r>
          </w:p>
        </w:tc>
        <w:tc>
          <w:tcPr>
            <w:tcW w:w="6114" w:type="dxa"/>
            <w:gridSpan w:val="2"/>
            <w:tcBorders>
              <w:top w:val="single" w:sz="4" w:space="0" w:color="000000"/>
              <w:left w:val="single" w:sz="4" w:space="0" w:color="000000"/>
              <w:right w:val="single" w:sz="4" w:space="0" w:color="000000"/>
            </w:tcBorders>
            <w:shd w:val="clear" w:color="auto" w:fill="auto"/>
          </w:tcPr>
          <w:p w14:paraId="1D2B7C1C" w14:textId="0E567A4F" w:rsidR="00DF1F28" w:rsidRPr="00E70D07" w:rsidRDefault="0072630F" w:rsidP="00120EA7">
            <w:pPr>
              <w:rPr>
                <w:sz w:val="24"/>
                <w:szCs w:val="24"/>
              </w:rPr>
            </w:pPr>
            <w:r>
              <w:rPr>
                <w:sz w:val="24"/>
                <w:szCs w:val="24"/>
              </w:rPr>
              <w:t>Standard Operating Proce</w:t>
            </w:r>
            <w:r w:rsidR="000A1081" w:rsidRPr="000A1081">
              <w:rPr>
                <w:sz w:val="24"/>
                <w:szCs w:val="24"/>
              </w:rPr>
              <w:t xml:space="preserve">dure: </w:t>
            </w:r>
            <w:r w:rsidR="0096549D" w:rsidRPr="0096549D">
              <w:rPr>
                <w:sz w:val="24"/>
                <w:szCs w:val="24"/>
              </w:rPr>
              <w:t xml:space="preserve">The use of </w:t>
            </w:r>
            <w:r w:rsidR="0051241C">
              <w:rPr>
                <w:sz w:val="24"/>
                <w:szCs w:val="24"/>
              </w:rPr>
              <w:t>IPad</w:t>
            </w:r>
            <w:r w:rsidR="0096549D" w:rsidRPr="0096549D">
              <w:rPr>
                <w:sz w:val="24"/>
                <w:szCs w:val="24"/>
              </w:rPr>
              <w:t>s on inpatient wards to facilitate patient contact with family, friends and carers</w:t>
            </w:r>
          </w:p>
        </w:tc>
      </w:tr>
      <w:tr w:rsidR="00DF1F28" w:rsidRPr="00E70D07" w14:paraId="1D2B7C21" w14:textId="77777777" w:rsidTr="00DF1F28">
        <w:tc>
          <w:tcPr>
            <w:tcW w:w="3208" w:type="dxa"/>
            <w:tcBorders>
              <w:left w:val="single" w:sz="4" w:space="0" w:color="000000"/>
              <w:right w:val="single" w:sz="4" w:space="0" w:color="000000"/>
            </w:tcBorders>
          </w:tcPr>
          <w:p w14:paraId="1D2B7C1E" w14:textId="77777777" w:rsidR="00DF1F28" w:rsidRDefault="00DF1F28" w:rsidP="00A975FB">
            <w:pPr>
              <w:rPr>
                <w:sz w:val="24"/>
                <w:szCs w:val="24"/>
              </w:rPr>
            </w:pPr>
            <w:r>
              <w:rPr>
                <w:b/>
                <w:sz w:val="24"/>
                <w:szCs w:val="24"/>
              </w:rPr>
              <w:t>Aim of Policy</w:t>
            </w:r>
          </w:p>
        </w:tc>
        <w:tc>
          <w:tcPr>
            <w:tcW w:w="6114" w:type="dxa"/>
            <w:gridSpan w:val="2"/>
            <w:tcBorders>
              <w:left w:val="single" w:sz="4" w:space="0" w:color="000000"/>
              <w:right w:val="single" w:sz="4" w:space="0" w:color="000000"/>
            </w:tcBorders>
            <w:shd w:val="clear" w:color="auto" w:fill="auto"/>
          </w:tcPr>
          <w:p w14:paraId="1D2B7C1F" w14:textId="77777777" w:rsidR="00DF1F28" w:rsidRDefault="004139E3" w:rsidP="00A975FB">
            <w:pPr>
              <w:rPr>
                <w:sz w:val="24"/>
                <w:szCs w:val="24"/>
              </w:rPr>
            </w:pPr>
            <w:r>
              <w:rPr>
                <w:sz w:val="24"/>
                <w:szCs w:val="24"/>
              </w:rPr>
              <w:t xml:space="preserve">To enable patients to maintain contact with family and carers through the use of electronic devices, whilst adhering to GDPR and infection control </w:t>
            </w:r>
            <w:r w:rsidR="00C36278">
              <w:rPr>
                <w:sz w:val="24"/>
                <w:szCs w:val="24"/>
              </w:rPr>
              <w:t>principles</w:t>
            </w:r>
            <w:r>
              <w:rPr>
                <w:sz w:val="24"/>
                <w:szCs w:val="24"/>
              </w:rPr>
              <w:t xml:space="preserve">. </w:t>
            </w:r>
          </w:p>
          <w:p w14:paraId="1D2B7C20" w14:textId="77777777" w:rsidR="00DF1F28" w:rsidRPr="00E70D07" w:rsidRDefault="00DF1F28" w:rsidP="00A975FB">
            <w:pPr>
              <w:rPr>
                <w:sz w:val="24"/>
                <w:szCs w:val="24"/>
              </w:rPr>
            </w:pPr>
          </w:p>
        </w:tc>
      </w:tr>
      <w:tr w:rsidR="00DF1F28" w:rsidRPr="00E70D07" w14:paraId="1D2B7C25" w14:textId="77777777" w:rsidTr="00DF1F28">
        <w:tc>
          <w:tcPr>
            <w:tcW w:w="3208" w:type="dxa"/>
            <w:tcBorders>
              <w:left w:val="single" w:sz="4" w:space="0" w:color="000000"/>
              <w:right w:val="single" w:sz="4" w:space="0" w:color="000000"/>
            </w:tcBorders>
          </w:tcPr>
          <w:p w14:paraId="1D2B7C22" w14:textId="77777777" w:rsidR="00DF1F28" w:rsidRPr="00E70D07" w:rsidRDefault="00DF1F28" w:rsidP="00A975FB">
            <w:pPr>
              <w:rPr>
                <w:sz w:val="24"/>
                <w:szCs w:val="24"/>
              </w:rPr>
            </w:pPr>
            <w:r w:rsidRPr="00E70D07">
              <w:rPr>
                <w:b/>
                <w:sz w:val="24"/>
                <w:szCs w:val="24"/>
              </w:rPr>
              <w:t>Sponsor</w:t>
            </w:r>
            <w:r>
              <w:rPr>
                <w:b/>
                <w:sz w:val="24"/>
                <w:szCs w:val="24"/>
              </w:rPr>
              <w:t xml:space="preserve"> (Director lead)</w:t>
            </w:r>
          </w:p>
        </w:tc>
        <w:tc>
          <w:tcPr>
            <w:tcW w:w="6114" w:type="dxa"/>
            <w:gridSpan w:val="2"/>
            <w:tcBorders>
              <w:left w:val="single" w:sz="4" w:space="0" w:color="000000"/>
              <w:right w:val="single" w:sz="4" w:space="0" w:color="000000"/>
            </w:tcBorders>
            <w:shd w:val="clear" w:color="auto" w:fill="auto"/>
          </w:tcPr>
          <w:p w14:paraId="1D2B7C23" w14:textId="77777777" w:rsidR="00DF1F28" w:rsidRPr="00060241" w:rsidRDefault="004139E3" w:rsidP="00A975FB">
            <w:pPr>
              <w:rPr>
                <w:sz w:val="24"/>
                <w:szCs w:val="24"/>
              </w:rPr>
            </w:pPr>
            <w:r w:rsidRPr="00060241">
              <w:rPr>
                <w:sz w:val="24"/>
                <w:szCs w:val="24"/>
              </w:rPr>
              <w:t xml:space="preserve">Chief Operating Officer </w:t>
            </w:r>
          </w:p>
          <w:p w14:paraId="1D2B7C24" w14:textId="77777777" w:rsidR="00DF1F28" w:rsidRPr="00E70D07" w:rsidRDefault="00DF1F28" w:rsidP="00A975FB">
            <w:pPr>
              <w:rPr>
                <w:sz w:val="24"/>
                <w:szCs w:val="24"/>
              </w:rPr>
            </w:pPr>
          </w:p>
        </w:tc>
      </w:tr>
      <w:tr w:rsidR="00DF1F28" w:rsidRPr="00E70D07" w14:paraId="1D2B7C29" w14:textId="77777777" w:rsidTr="00DF1F28">
        <w:trPr>
          <w:trHeight w:val="90"/>
        </w:trPr>
        <w:tc>
          <w:tcPr>
            <w:tcW w:w="3208" w:type="dxa"/>
            <w:tcBorders>
              <w:left w:val="single" w:sz="4" w:space="0" w:color="000000"/>
              <w:right w:val="single" w:sz="4" w:space="0" w:color="000000"/>
            </w:tcBorders>
          </w:tcPr>
          <w:p w14:paraId="1D2B7C26" w14:textId="77777777" w:rsidR="00DF1F28" w:rsidRDefault="00DF1F28" w:rsidP="00A975FB">
            <w:pPr>
              <w:rPr>
                <w:sz w:val="24"/>
                <w:szCs w:val="24"/>
              </w:rPr>
            </w:pPr>
            <w:r w:rsidRPr="00E70D07">
              <w:rPr>
                <w:b/>
                <w:sz w:val="24"/>
                <w:szCs w:val="24"/>
              </w:rPr>
              <w:t>Author(s)</w:t>
            </w:r>
          </w:p>
        </w:tc>
        <w:tc>
          <w:tcPr>
            <w:tcW w:w="6114" w:type="dxa"/>
            <w:gridSpan w:val="2"/>
            <w:tcBorders>
              <w:left w:val="single" w:sz="4" w:space="0" w:color="000000"/>
              <w:right w:val="single" w:sz="4" w:space="0" w:color="000000"/>
            </w:tcBorders>
            <w:shd w:val="clear" w:color="auto" w:fill="auto"/>
          </w:tcPr>
          <w:p w14:paraId="1D2B7C27" w14:textId="77777777" w:rsidR="00002BEB" w:rsidRPr="00927DE6" w:rsidRDefault="000A1081" w:rsidP="00002BEB">
            <w:pPr>
              <w:rPr>
                <w:sz w:val="24"/>
                <w:szCs w:val="24"/>
              </w:rPr>
            </w:pPr>
            <w:r w:rsidRPr="00927DE6">
              <w:rPr>
                <w:sz w:val="24"/>
                <w:szCs w:val="24"/>
              </w:rPr>
              <w:t xml:space="preserve">Head of Nursing </w:t>
            </w:r>
          </w:p>
          <w:p w14:paraId="1D2B7C28" w14:textId="77777777" w:rsidR="00DF1F28" w:rsidRPr="00E70D07" w:rsidRDefault="00DF1F28" w:rsidP="00120EA7">
            <w:pPr>
              <w:rPr>
                <w:sz w:val="24"/>
                <w:szCs w:val="24"/>
              </w:rPr>
            </w:pPr>
          </w:p>
        </w:tc>
      </w:tr>
      <w:tr w:rsidR="00DF1F28" w:rsidRPr="00E70D07" w14:paraId="1D2B7C2F" w14:textId="77777777" w:rsidTr="00DF1F28">
        <w:trPr>
          <w:trHeight w:val="90"/>
        </w:trPr>
        <w:tc>
          <w:tcPr>
            <w:tcW w:w="3208" w:type="dxa"/>
            <w:tcBorders>
              <w:left w:val="single" w:sz="4" w:space="0" w:color="000000"/>
              <w:bottom w:val="single" w:sz="4" w:space="0" w:color="000000"/>
              <w:right w:val="single" w:sz="4" w:space="0" w:color="000000"/>
            </w:tcBorders>
          </w:tcPr>
          <w:p w14:paraId="1D2B7C2A" w14:textId="77777777" w:rsidR="00DF1F28" w:rsidRPr="00E70D07" w:rsidRDefault="00DF1F28" w:rsidP="00A975FB">
            <w:pPr>
              <w:rPr>
                <w:sz w:val="24"/>
                <w:szCs w:val="24"/>
              </w:rPr>
            </w:pPr>
            <w:r>
              <w:rPr>
                <w:b/>
                <w:sz w:val="24"/>
                <w:szCs w:val="24"/>
              </w:rPr>
              <w:t>Name of policy being replaced</w:t>
            </w:r>
          </w:p>
        </w:tc>
        <w:tc>
          <w:tcPr>
            <w:tcW w:w="4838" w:type="dxa"/>
            <w:tcBorders>
              <w:left w:val="single" w:sz="4" w:space="0" w:color="000000"/>
              <w:bottom w:val="single" w:sz="4" w:space="0" w:color="000000"/>
              <w:right w:val="single" w:sz="4" w:space="0" w:color="000000"/>
            </w:tcBorders>
            <w:shd w:val="clear" w:color="auto" w:fill="auto"/>
          </w:tcPr>
          <w:p w14:paraId="1D2B7C2B" w14:textId="77777777" w:rsidR="00DF1F28" w:rsidRPr="00E70D07" w:rsidRDefault="000A1081" w:rsidP="00A975FB">
            <w:pPr>
              <w:rPr>
                <w:sz w:val="24"/>
                <w:szCs w:val="24"/>
              </w:rPr>
            </w:pPr>
            <w:r>
              <w:rPr>
                <w:sz w:val="24"/>
                <w:szCs w:val="24"/>
              </w:rPr>
              <w:t xml:space="preserve">Not applicable </w:t>
            </w:r>
          </w:p>
        </w:tc>
        <w:tc>
          <w:tcPr>
            <w:tcW w:w="1276" w:type="dxa"/>
            <w:tcBorders>
              <w:left w:val="single" w:sz="4" w:space="0" w:color="000000"/>
              <w:bottom w:val="single" w:sz="4" w:space="0" w:color="000000"/>
              <w:right w:val="single" w:sz="4" w:space="0" w:color="000000"/>
            </w:tcBorders>
            <w:shd w:val="clear" w:color="auto" w:fill="auto"/>
          </w:tcPr>
          <w:p w14:paraId="1D2B7C2C" w14:textId="77777777" w:rsidR="00DF1F28" w:rsidRDefault="00DF1F28" w:rsidP="00A975FB">
            <w:pPr>
              <w:rPr>
                <w:b/>
                <w:sz w:val="16"/>
                <w:szCs w:val="24"/>
              </w:rPr>
            </w:pPr>
            <w:r w:rsidRPr="00EC27B6">
              <w:rPr>
                <w:b/>
                <w:sz w:val="16"/>
                <w:szCs w:val="24"/>
              </w:rPr>
              <w:t>Version No of previous policy:</w:t>
            </w:r>
            <w:r w:rsidR="00FA4490">
              <w:rPr>
                <w:b/>
                <w:sz w:val="16"/>
                <w:szCs w:val="24"/>
              </w:rPr>
              <w:t xml:space="preserve"> 01</w:t>
            </w:r>
          </w:p>
          <w:p w14:paraId="1D2B7C2D" w14:textId="77777777" w:rsidR="00DF1F28" w:rsidRPr="00B94BFF" w:rsidRDefault="00DF1F28" w:rsidP="00A975FB">
            <w:pPr>
              <w:rPr>
                <w:b/>
                <w:sz w:val="24"/>
                <w:szCs w:val="24"/>
              </w:rPr>
            </w:pPr>
          </w:p>
          <w:p w14:paraId="1D2B7C2E" w14:textId="77777777" w:rsidR="00DF1F28" w:rsidRPr="00EC27B6" w:rsidRDefault="00DF1F28" w:rsidP="00A975FB">
            <w:pPr>
              <w:rPr>
                <w:b/>
                <w:sz w:val="24"/>
                <w:szCs w:val="24"/>
              </w:rPr>
            </w:pPr>
          </w:p>
        </w:tc>
      </w:tr>
    </w:tbl>
    <w:p w14:paraId="1D2B7C30" w14:textId="77777777" w:rsidR="004702A8" w:rsidRDefault="004702A8" w:rsidP="00A975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046"/>
      </w:tblGrid>
      <w:tr w:rsidR="004702A8" w:rsidRPr="00E70D07" w14:paraId="1D2B7C35" w14:textId="77777777" w:rsidTr="00E70D07">
        <w:tc>
          <w:tcPr>
            <w:tcW w:w="3348" w:type="dxa"/>
            <w:shd w:val="clear" w:color="auto" w:fill="auto"/>
          </w:tcPr>
          <w:p w14:paraId="1D2B7C31" w14:textId="77777777" w:rsidR="004702A8" w:rsidRPr="00E70D07" w:rsidRDefault="004702A8" w:rsidP="00A975FB">
            <w:pPr>
              <w:rPr>
                <w:b/>
                <w:sz w:val="4"/>
                <w:szCs w:val="4"/>
              </w:rPr>
            </w:pPr>
          </w:p>
          <w:p w14:paraId="1D2B7C32" w14:textId="77777777" w:rsidR="004702A8" w:rsidRPr="00E70D07" w:rsidRDefault="004702A8" w:rsidP="00A975FB">
            <w:pPr>
              <w:rPr>
                <w:b/>
                <w:sz w:val="24"/>
                <w:szCs w:val="24"/>
              </w:rPr>
            </w:pPr>
            <w:r w:rsidRPr="00E70D07">
              <w:rPr>
                <w:b/>
                <w:sz w:val="24"/>
                <w:szCs w:val="24"/>
              </w:rPr>
              <w:t>Reason for document production:</w:t>
            </w:r>
          </w:p>
          <w:p w14:paraId="1D2B7C33" w14:textId="77777777" w:rsidR="004702A8" w:rsidRPr="00E70D07" w:rsidRDefault="004702A8" w:rsidP="00A975FB">
            <w:pPr>
              <w:rPr>
                <w:b/>
                <w:sz w:val="4"/>
                <w:szCs w:val="4"/>
              </w:rPr>
            </w:pPr>
          </w:p>
        </w:tc>
        <w:tc>
          <w:tcPr>
            <w:tcW w:w="6046" w:type="dxa"/>
            <w:shd w:val="clear" w:color="auto" w:fill="auto"/>
          </w:tcPr>
          <w:p w14:paraId="1D2B7C34" w14:textId="39F27F2E" w:rsidR="004702A8" w:rsidRPr="00E70D07" w:rsidRDefault="000A1081" w:rsidP="00120EA7">
            <w:pPr>
              <w:rPr>
                <w:sz w:val="24"/>
                <w:szCs w:val="24"/>
              </w:rPr>
            </w:pPr>
            <w:r>
              <w:rPr>
                <w:sz w:val="24"/>
                <w:szCs w:val="24"/>
              </w:rPr>
              <w:t>No existing guidance regarding</w:t>
            </w:r>
            <w:r w:rsidR="002A3F19">
              <w:rPr>
                <w:sz w:val="24"/>
                <w:szCs w:val="24"/>
              </w:rPr>
              <w:t xml:space="preserve"> the safe and appropriate use of </w:t>
            </w:r>
            <w:r w:rsidR="0051241C">
              <w:rPr>
                <w:sz w:val="24"/>
                <w:szCs w:val="24"/>
              </w:rPr>
              <w:t>iPad</w:t>
            </w:r>
            <w:r w:rsidR="002A3F19">
              <w:rPr>
                <w:sz w:val="24"/>
                <w:szCs w:val="24"/>
              </w:rPr>
              <w:t xml:space="preserve">s for patient and family contact. </w:t>
            </w:r>
          </w:p>
        </w:tc>
      </w:tr>
      <w:tr w:rsidR="004702A8" w:rsidRPr="00E70D07" w14:paraId="1D2B7C3A" w14:textId="77777777" w:rsidTr="00E70D07">
        <w:tc>
          <w:tcPr>
            <w:tcW w:w="3348" w:type="dxa"/>
            <w:shd w:val="clear" w:color="auto" w:fill="auto"/>
          </w:tcPr>
          <w:p w14:paraId="1D2B7C36" w14:textId="77777777" w:rsidR="004702A8" w:rsidRPr="00E70D07" w:rsidRDefault="004702A8" w:rsidP="00A975FB">
            <w:pPr>
              <w:rPr>
                <w:b/>
                <w:sz w:val="4"/>
                <w:szCs w:val="4"/>
              </w:rPr>
            </w:pPr>
          </w:p>
          <w:p w14:paraId="1D2B7C37" w14:textId="77777777" w:rsidR="004702A8" w:rsidRPr="00E70D07" w:rsidRDefault="004702A8" w:rsidP="00A975FB">
            <w:pPr>
              <w:rPr>
                <w:b/>
                <w:sz w:val="24"/>
                <w:szCs w:val="24"/>
              </w:rPr>
            </w:pPr>
            <w:r w:rsidRPr="00E70D07">
              <w:rPr>
                <w:b/>
                <w:sz w:val="24"/>
                <w:szCs w:val="24"/>
              </w:rPr>
              <w:t xml:space="preserve">Commissioning </w:t>
            </w:r>
            <w:r w:rsidR="00BD7A9F">
              <w:rPr>
                <w:b/>
                <w:sz w:val="24"/>
                <w:szCs w:val="24"/>
              </w:rPr>
              <w:t>individual or g</w:t>
            </w:r>
            <w:r w:rsidRPr="00E70D07">
              <w:rPr>
                <w:b/>
                <w:sz w:val="24"/>
                <w:szCs w:val="24"/>
              </w:rPr>
              <w:t>roup:</w:t>
            </w:r>
          </w:p>
          <w:p w14:paraId="1D2B7C38" w14:textId="77777777" w:rsidR="004702A8" w:rsidRPr="00E70D07" w:rsidRDefault="004702A8" w:rsidP="00A975FB">
            <w:pPr>
              <w:rPr>
                <w:b/>
                <w:sz w:val="4"/>
                <w:szCs w:val="4"/>
              </w:rPr>
            </w:pPr>
          </w:p>
        </w:tc>
        <w:tc>
          <w:tcPr>
            <w:tcW w:w="6046" w:type="dxa"/>
            <w:shd w:val="clear" w:color="auto" w:fill="auto"/>
          </w:tcPr>
          <w:p w14:paraId="1D2B7C39" w14:textId="77777777" w:rsidR="004702A8" w:rsidRPr="00E70D07" w:rsidRDefault="002A3F19" w:rsidP="002A3F19">
            <w:pPr>
              <w:rPr>
                <w:sz w:val="24"/>
                <w:szCs w:val="24"/>
              </w:rPr>
            </w:pPr>
            <w:r>
              <w:rPr>
                <w:sz w:val="24"/>
                <w:szCs w:val="24"/>
              </w:rPr>
              <w:t>Interim Assistant Director of Clinical and Professional Practice</w:t>
            </w:r>
          </w:p>
        </w:tc>
      </w:tr>
    </w:tbl>
    <w:p w14:paraId="1D2B7C3B" w14:textId="77777777" w:rsidR="004702A8" w:rsidRDefault="004702A8" w:rsidP="00A975FB"/>
    <w:p w14:paraId="1D2B7C3C" w14:textId="77777777" w:rsidR="004702A8" w:rsidRDefault="004702A8" w:rsidP="00A975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800"/>
        <w:gridCol w:w="3526"/>
      </w:tblGrid>
      <w:tr w:rsidR="004702A8" w:rsidRPr="00E70D07" w14:paraId="1D2B7C43" w14:textId="77777777" w:rsidTr="00E70D07">
        <w:tc>
          <w:tcPr>
            <w:tcW w:w="4068" w:type="dxa"/>
            <w:shd w:val="clear" w:color="auto" w:fill="auto"/>
          </w:tcPr>
          <w:p w14:paraId="1D2B7C3D" w14:textId="77777777" w:rsidR="004702A8" w:rsidRPr="00E70D07" w:rsidRDefault="004702A8" w:rsidP="00A975FB">
            <w:pPr>
              <w:rPr>
                <w:b/>
                <w:sz w:val="4"/>
                <w:szCs w:val="4"/>
              </w:rPr>
            </w:pPr>
          </w:p>
          <w:p w14:paraId="1D2B7C3E" w14:textId="77777777" w:rsidR="004702A8" w:rsidRPr="00E70D07" w:rsidRDefault="004702A8" w:rsidP="00294085">
            <w:pPr>
              <w:rPr>
                <w:b/>
                <w:sz w:val="24"/>
                <w:szCs w:val="24"/>
              </w:rPr>
            </w:pPr>
            <w:r w:rsidRPr="00E70D07">
              <w:rPr>
                <w:b/>
                <w:sz w:val="24"/>
                <w:szCs w:val="24"/>
              </w:rPr>
              <w:t xml:space="preserve">Individuals or </w:t>
            </w:r>
            <w:r w:rsidR="00294085">
              <w:rPr>
                <w:b/>
                <w:sz w:val="24"/>
                <w:szCs w:val="24"/>
              </w:rPr>
              <w:t>g</w:t>
            </w:r>
            <w:r w:rsidRPr="00E70D07">
              <w:rPr>
                <w:b/>
                <w:sz w:val="24"/>
                <w:szCs w:val="24"/>
              </w:rPr>
              <w:t>roups who have been consulted:</w:t>
            </w:r>
          </w:p>
        </w:tc>
        <w:tc>
          <w:tcPr>
            <w:tcW w:w="1800" w:type="dxa"/>
            <w:shd w:val="clear" w:color="auto" w:fill="auto"/>
          </w:tcPr>
          <w:p w14:paraId="1D2B7C3F" w14:textId="77777777" w:rsidR="004702A8" w:rsidRPr="00E70D07" w:rsidRDefault="004702A8" w:rsidP="00A975FB">
            <w:pPr>
              <w:rPr>
                <w:b/>
                <w:sz w:val="4"/>
                <w:szCs w:val="4"/>
              </w:rPr>
            </w:pPr>
          </w:p>
          <w:p w14:paraId="1D2B7C40" w14:textId="77777777" w:rsidR="004702A8" w:rsidRPr="00E70D07" w:rsidRDefault="004702A8" w:rsidP="00A975FB">
            <w:pPr>
              <w:rPr>
                <w:b/>
                <w:sz w:val="24"/>
                <w:szCs w:val="24"/>
              </w:rPr>
            </w:pPr>
            <w:r w:rsidRPr="00E70D07">
              <w:rPr>
                <w:b/>
                <w:sz w:val="24"/>
                <w:szCs w:val="24"/>
              </w:rPr>
              <w:t>Date:</w:t>
            </w:r>
          </w:p>
        </w:tc>
        <w:tc>
          <w:tcPr>
            <w:tcW w:w="3526" w:type="dxa"/>
            <w:shd w:val="clear" w:color="auto" w:fill="auto"/>
          </w:tcPr>
          <w:p w14:paraId="1D2B7C41" w14:textId="77777777" w:rsidR="004702A8" w:rsidRPr="00E70D07" w:rsidRDefault="004702A8" w:rsidP="00A975FB">
            <w:pPr>
              <w:rPr>
                <w:b/>
                <w:sz w:val="4"/>
                <w:szCs w:val="4"/>
              </w:rPr>
            </w:pPr>
          </w:p>
          <w:p w14:paraId="1D2B7C42" w14:textId="77777777" w:rsidR="004702A8" w:rsidRPr="00E70D07" w:rsidRDefault="004702A8" w:rsidP="00A975FB">
            <w:pPr>
              <w:rPr>
                <w:b/>
                <w:sz w:val="24"/>
                <w:szCs w:val="24"/>
              </w:rPr>
            </w:pPr>
            <w:r w:rsidRPr="00E70D07">
              <w:rPr>
                <w:b/>
                <w:sz w:val="24"/>
                <w:szCs w:val="24"/>
              </w:rPr>
              <w:t>Response</w:t>
            </w:r>
          </w:p>
        </w:tc>
      </w:tr>
      <w:tr w:rsidR="004702A8" w:rsidRPr="00E70D07" w14:paraId="1D2B7C47" w14:textId="77777777" w:rsidTr="00E70D07">
        <w:tc>
          <w:tcPr>
            <w:tcW w:w="4068" w:type="dxa"/>
            <w:shd w:val="clear" w:color="auto" w:fill="auto"/>
          </w:tcPr>
          <w:p w14:paraId="1D2B7C44" w14:textId="77777777" w:rsidR="004702A8" w:rsidRPr="000A1081" w:rsidRDefault="004702A8" w:rsidP="00A975FB">
            <w:pPr>
              <w:rPr>
                <w:sz w:val="24"/>
                <w:szCs w:val="24"/>
              </w:rPr>
            </w:pPr>
          </w:p>
        </w:tc>
        <w:tc>
          <w:tcPr>
            <w:tcW w:w="1800" w:type="dxa"/>
            <w:shd w:val="clear" w:color="auto" w:fill="auto"/>
          </w:tcPr>
          <w:p w14:paraId="1D2B7C45" w14:textId="77777777" w:rsidR="004702A8" w:rsidRPr="00E70D07" w:rsidRDefault="004702A8" w:rsidP="00A975FB">
            <w:pPr>
              <w:rPr>
                <w:sz w:val="24"/>
                <w:szCs w:val="24"/>
              </w:rPr>
            </w:pPr>
          </w:p>
        </w:tc>
        <w:tc>
          <w:tcPr>
            <w:tcW w:w="3526" w:type="dxa"/>
            <w:shd w:val="clear" w:color="auto" w:fill="auto"/>
          </w:tcPr>
          <w:p w14:paraId="1D2B7C46" w14:textId="77777777" w:rsidR="004702A8" w:rsidRPr="00E70D07" w:rsidRDefault="004702A8" w:rsidP="00A975FB">
            <w:pPr>
              <w:rPr>
                <w:sz w:val="24"/>
                <w:szCs w:val="24"/>
              </w:rPr>
            </w:pPr>
          </w:p>
        </w:tc>
      </w:tr>
      <w:tr w:rsidR="004702A8" w:rsidRPr="00E70D07" w14:paraId="1D2B7C4B" w14:textId="77777777" w:rsidTr="00E70D07">
        <w:tc>
          <w:tcPr>
            <w:tcW w:w="4068" w:type="dxa"/>
            <w:shd w:val="clear" w:color="auto" w:fill="auto"/>
          </w:tcPr>
          <w:p w14:paraId="1D2B7C48" w14:textId="77777777" w:rsidR="004702A8" w:rsidRPr="00E70D07" w:rsidRDefault="004702A8" w:rsidP="00A975FB">
            <w:pPr>
              <w:rPr>
                <w:sz w:val="24"/>
                <w:szCs w:val="24"/>
              </w:rPr>
            </w:pPr>
          </w:p>
        </w:tc>
        <w:tc>
          <w:tcPr>
            <w:tcW w:w="1800" w:type="dxa"/>
            <w:shd w:val="clear" w:color="auto" w:fill="auto"/>
          </w:tcPr>
          <w:p w14:paraId="1D2B7C49" w14:textId="77777777" w:rsidR="004702A8" w:rsidRPr="00E70D07" w:rsidRDefault="004702A8" w:rsidP="00A975FB">
            <w:pPr>
              <w:rPr>
                <w:sz w:val="24"/>
                <w:szCs w:val="24"/>
              </w:rPr>
            </w:pPr>
          </w:p>
        </w:tc>
        <w:tc>
          <w:tcPr>
            <w:tcW w:w="3526" w:type="dxa"/>
            <w:shd w:val="clear" w:color="auto" w:fill="auto"/>
          </w:tcPr>
          <w:p w14:paraId="1D2B7C4A" w14:textId="77777777" w:rsidR="004702A8" w:rsidRPr="00E70D07" w:rsidRDefault="004702A8" w:rsidP="00A975FB">
            <w:pPr>
              <w:rPr>
                <w:sz w:val="24"/>
                <w:szCs w:val="24"/>
              </w:rPr>
            </w:pPr>
          </w:p>
        </w:tc>
      </w:tr>
      <w:tr w:rsidR="004702A8" w:rsidRPr="00E70D07" w14:paraId="1D2B7C4F" w14:textId="77777777" w:rsidTr="00E70D07">
        <w:tc>
          <w:tcPr>
            <w:tcW w:w="4068" w:type="dxa"/>
            <w:shd w:val="clear" w:color="auto" w:fill="auto"/>
          </w:tcPr>
          <w:p w14:paraId="1D2B7C4C" w14:textId="77777777" w:rsidR="004702A8" w:rsidRPr="00E70D07" w:rsidRDefault="004702A8" w:rsidP="00A975FB">
            <w:pPr>
              <w:rPr>
                <w:sz w:val="24"/>
                <w:szCs w:val="24"/>
              </w:rPr>
            </w:pPr>
          </w:p>
        </w:tc>
        <w:tc>
          <w:tcPr>
            <w:tcW w:w="1800" w:type="dxa"/>
            <w:shd w:val="clear" w:color="auto" w:fill="auto"/>
          </w:tcPr>
          <w:p w14:paraId="1D2B7C4D" w14:textId="77777777" w:rsidR="004702A8" w:rsidRPr="00E70D07" w:rsidRDefault="004702A8" w:rsidP="00A975FB">
            <w:pPr>
              <w:rPr>
                <w:sz w:val="24"/>
                <w:szCs w:val="24"/>
              </w:rPr>
            </w:pPr>
          </w:p>
        </w:tc>
        <w:tc>
          <w:tcPr>
            <w:tcW w:w="3526" w:type="dxa"/>
            <w:shd w:val="clear" w:color="auto" w:fill="auto"/>
          </w:tcPr>
          <w:p w14:paraId="1D2B7C4E" w14:textId="77777777" w:rsidR="004702A8" w:rsidRPr="00E70D07" w:rsidRDefault="004702A8" w:rsidP="00A975FB">
            <w:pPr>
              <w:rPr>
                <w:sz w:val="24"/>
                <w:szCs w:val="24"/>
              </w:rPr>
            </w:pPr>
          </w:p>
        </w:tc>
      </w:tr>
      <w:tr w:rsidR="004702A8" w:rsidRPr="00E70D07" w14:paraId="1D2B7C53" w14:textId="77777777" w:rsidTr="00E70D07">
        <w:tc>
          <w:tcPr>
            <w:tcW w:w="4068" w:type="dxa"/>
            <w:shd w:val="clear" w:color="auto" w:fill="auto"/>
          </w:tcPr>
          <w:p w14:paraId="1D2B7C50" w14:textId="77777777" w:rsidR="004702A8" w:rsidRPr="00E70D07" w:rsidRDefault="004702A8" w:rsidP="00A975FB">
            <w:pPr>
              <w:rPr>
                <w:sz w:val="24"/>
                <w:szCs w:val="24"/>
              </w:rPr>
            </w:pPr>
          </w:p>
        </w:tc>
        <w:tc>
          <w:tcPr>
            <w:tcW w:w="1800" w:type="dxa"/>
            <w:shd w:val="clear" w:color="auto" w:fill="auto"/>
          </w:tcPr>
          <w:p w14:paraId="1D2B7C51" w14:textId="77777777" w:rsidR="004702A8" w:rsidRPr="00E70D07" w:rsidRDefault="004702A8" w:rsidP="00A975FB">
            <w:pPr>
              <w:rPr>
                <w:sz w:val="24"/>
                <w:szCs w:val="24"/>
              </w:rPr>
            </w:pPr>
          </w:p>
        </w:tc>
        <w:tc>
          <w:tcPr>
            <w:tcW w:w="3526" w:type="dxa"/>
            <w:shd w:val="clear" w:color="auto" w:fill="auto"/>
          </w:tcPr>
          <w:p w14:paraId="1D2B7C52" w14:textId="77777777" w:rsidR="004702A8" w:rsidRPr="00E70D07" w:rsidRDefault="004702A8" w:rsidP="00A975FB">
            <w:pPr>
              <w:rPr>
                <w:sz w:val="24"/>
                <w:szCs w:val="24"/>
              </w:rPr>
            </w:pPr>
          </w:p>
        </w:tc>
      </w:tr>
    </w:tbl>
    <w:p w14:paraId="1D2B7C54" w14:textId="77777777" w:rsidR="00092484" w:rsidRDefault="00092484" w:rsidP="00A975FB"/>
    <w:p w14:paraId="1D2B7C55" w14:textId="77777777" w:rsidR="00092484" w:rsidRPr="00092484" w:rsidRDefault="00092484" w:rsidP="00A975FB">
      <w:pPr>
        <w:rPr>
          <w:b/>
          <w:sz w:val="24"/>
          <w:szCs w:val="24"/>
        </w:rPr>
      </w:pPr>
      <w:r w:rsidRPr="00092484">
        <w:rPr>
          <w:b/>
          <w:sz w:val="24"/>
          <w:szCs w:val="24"/>
        </w:rPr>
        <w:t xml:space="preserve">Version </w:t>
      </w:r>
      <w:r w:rsidR="00294085">
        <w:rPr>
          <w:b/>
          <w:sz w:val="24"/>
          <w:szCs w:val="24"/>
        </w:rPr>
        <w:t>c</w:t>
      </w:r>
      <w:r w:rsidRPr="00092484">
        <w:rPr>
          <w:b/>
          <w:sz w:val="24"/>
          <w:szCs w:val="24"/>
        </w:rPr>
        <w:t>ontrol</w:t>
      </w:r>
      <w:r>
        <w:rPr>
          <w:b/>
          <w:sz w:val="24"/>
          <w:szCs w:val="24"/>
        </w:rPr>
        <w:t xml:space="preserve"> (for minor amendments)</w:t>
      </w:r>
    </w:p>
    <w:tbl>
      <w:tblPr>
        <w:tblW w:w="94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3"/>
        <w:gridCol w:w="2371"/>
        <w:gridCol w:w="5528"/>
      </w:tblGrid>
      <w:tr w:rsidR="00092484" w:rsidRPr="00092484" w14:paraId="1D2B7C59" w14:textId="77777777" w:rsidTr="00002BEB">
        <w:tc>
          <w:tcPr>
            <w:tcW w:w="1563" w:type="dxa"/>
          </w:tcPr>
          <w:p w14:paraId="1D2B7C56" w14:textId="77777777" w:rsidR="00092484" w:rsidRPr="00092484" w:rsidRDefault="00092484" w:rsidP="00092484">
            <w:pPr>
              <w:spacing w:before="80" w:after="80"/>
              <w:jc w:val="center"/>
              <w:rPr>
                <w:b/>
                <w:bCs w:val="0"/>
                <w:sz w:val="24"/>
                <w:szCs w:val="24"/>
              </w:rPr>
            </w:pPr>
            <w:r w:rsidRPr="00092484">
              <w:rPr>
                <w:b/>
                <w:bCs w:val="0"/>
                <w:sz w:val="24"/>
                <w:szCs w:val="24"/>
              </w:rPr>
              <w:t>Date</w:t>
            </w:r>
            <w:r>
              <w:rPr>
                <w:b/>
                <w:bCs w:val="0"/>
                <w:sz w:val="24"/>
                <w:szCs w:val="24"/>
              </w:rPr>
              <w:t xml:space="preserve"> </w:t>
            </w:r>
          </w:p>
        </w:tc>
        <w:tc>
          <w:tcPr>
            <w:tcW w:w="2371" w:type="dxa"/>
          </w:tcPr>
          <w:p w14:paraId="1D2B7C57" w14:textId="77777777" w:rsidR="00092484" w:rsidRPr="00092484" w:rsidRDefault="00092484" w:rsidP="00D30DB2">
            <w:pPr>
              <w:spacing w:before="80" w:after="80"/>
              <w:jc w:val="center"/>
              <w:rPr>
                <w:b/>
                <w:bCs w:val="0"/>
                <w:sz w:val="24"/>
                <w:szCs w:val="24"/>
              </w:rPr>
            </w:pPr>
            <w:r w:rsidRPr="00092484">
              <w:rPr>
                <w:b/>
                <w:bCs w:val="0"/>
                <w:sz w:val="24"/>
                <w:szCs w:val="24"/>
              </w:rPr>
              <w:t>Author</w:t>
            </w:r>
          </w:p>
        </w:tc>
        <w:tc>
          <w:tcPr>
            <w:tcW w:w="5528" w:type="dxa"/>
          </w:tcPr>
          <w:p w14:paraId="1D2B7C58" w14:textId="77777777" w:rsidR="00092484" w:rsidRPr="00092484" w:rsidRDefault="00092484" w:rsidP="00D30DB2">
            <w:pPr>
              <w:spacing w:before="80" w:after="80"/>
              <w:jc w:val="center"/>
              <w:rPr>
                <w:b/>
                <w:bCs w:val="0"/>
                <w:sz w:val="24"/>
                <w:szCs w:val="24"/>
              </w:rPr>
            </w:pPr>
            <w:r>
              <w:rPr>
                <w:b/>
                <w:bCs w:val="0"/>
                <w:sz w:val="24"/>
                <w:szCs w:val="24"/>
              </w:rPr>
              <w:t>Comment</w:t>
            </w:r>
          </w:p>
        </w:tc>
      </w:tr>
      <w:tr w:rsidR="00092484" w:rsidRPr="00092484" w14:paraId="1D2B7C5D" w14:textId="77777777" w:rsidTr="00002BEB">
        <w:tc>
          <w:tcPr>
            <w:tcW w:w="1563" w:type="dxa"/>
          </w:tcPr>
          <w:p w14:paraId="1D2B7C5A" w14:textId="77777777" w:rsidR="00092484" w:rsidRPr="00092484" w:rsidRDefault="00092484" w:rsidP="00D30DB2">
            <w:pPr>
              <w:spacing w:before="80" w:after="80"/>
              <w:jc w:val="both"/>
              <w:rPr>
                <w:sz w:val="24"/>
                <w:szCs w:val="24"/>
              </w:rPr>
            </w:pPr>
          </w:p>
        </w:tc>
        <w:tc>
          <w:tcPr>
            <w:tcW w:w="2371" w:type="dxa"/>
          </w:tcPr>
          <w:p w14:paraId="1D2B7C5B" w14:textId="77777777" w:rsidR="00092484" w:rsidRPr="00092484" w:rsidRDefault="00092484" w:rsidP="00D30DB2">
            <w:pPr>
              <w:spacing w:before="80" w:after="80"/>
              <w:jc w:val="both"/>
              <w:rPr>
                <w:sz w:val="24"/>
                <w:szCs w:val="24"/>
              </w:rPr>
            </w:pPr>
          </w:p>
        </w:tc>
        <w:tc>
          <w:tcPr>
            <w:tcW w:w="5528" w:type="dxa"/>
          </w:tcPr>
          <w:p w14:paraId="1D2B7C5C" w14:textId="77777777" w:rsidR="00092484" w:rsidRPr="00092484" w:rsidRDefault="00092484" w:rsidP="00D30DB2">
            <w:pPr>
              <w:spacing w:before="80" w:after="80"/>
              <w:jc w:val="both"/>
              <w:rPr>
                <w:sz w:val="24"/>
                <w:szCs w:val="24"/>
              </w:rPr>
            </w:pPr>
          </w:p>
        </w:tc>
      </w:tr>
      <w:tr w:rsidR="00092484" w:rsidRPr="00092484" w14:paraId="1D2B7C61" w14:textId="77777777" w:rsidTr="00002BEB">
        <w:tc>
          <w:tcPr>
            <w:tcW w:w="1563" w:type="dxa"/>
          </w:tcPr>
          <w:p w14:paraId="1D2B7C5E" w14:textId="77777777" w:rsidR="00092484" w:rsidRPr="00092484" w:rsidRDefault="00092484" w:rsidP="00D30DB2">
            <w:pPr>
              <w:spacing w:before="80" w:after="80"/>
              <w:jc w:val="both"/>
              <w:rPr>
                <w:sz w:val="24"/>
                <w:szCs w:val="24"/>
              </w:rPr>
            </w:pPr>
          </w:p>
        </w:tc>
        <w:tc>
          <w:tcPr>
            <w:tcW w:w="2371" w:type="dxa"/>
          </w:tcPr>
          <w:p w14:paraId="1D2B7C5F" w14:textId="77777777" w:rsidR="00092484" w:rsidRPr="00092484" w:rsidRDefault="00092484" w:rsidP="00D30DB2">
            <w:pPr>
              <w:spacing w:before="80" w:after="80"/>
              <w:jc w:val="both"/>
              <w:rPr>
                <w:sz w:val="24"/>
                <w:szCs w:val="24"/>
              </w:rPr>
            </w:pPr>
          </w:p>
        </w:tc>
        <w:tc>
          <w:tcPr>
            <w:tcW w:w="5528" w:type="dxa"/>
          </w:tcPr>
          <w:p w14:paraId="1D2B7C60" w14:textId="77777777" w:rsidR="00092484" w:rsidRPr="00092484" w:rsidRDefault="00092484" w:rsidP="00D30DB2">
            <w:pPr>
              <w:spacing w:before="80" w:after="80"/>
              <w:jc w:val="both"/>
              <w:rPr>
                <w:sz w:val="24"/>
                <w:szCs w:val="24"/>
              </w:rPr>
            </w:pPr>
          </w:p>
        </w:tc>
      </w:tr>
    </w:tbl>
    <w:p w14:paraId="1D2B7C62" w14:textId="27DB8DB3" w:rsidR="000A1081" w:rsidRDefault="000A1081" w:rsidP="000A1081">
      <w:pPr>
        <w:ind w:left="360"/>
        <w:rPr>
          <w:b/>
          <w:bCs w:val="0"/>
          <w:sz w:val="28"/>
          <w:szCs w:val="28"/>
        </w:rPr>
      </w:pPr>
      <w:r w:rsidRPr="000A1081">
        <w:rPr>
          <w:b/>
          <w:bCs w:val="0"/>
          <w:sz w:val="28"/>
          <w:szCs w:val="28"/>
        </w:rPr>
        <w:lastRenderedPageBreak/>
        <w:t xml:space="preserve">Standard Operating Procedure for </w:t>
      </w:r>
      <w:r w:rsidR="0096549D">
        <w:rPr>
          <w:b/>
          <w:bCs w:val="0"/>
          <w:sz w:val="28"/>
          <w:szCs w:val="28"/>
        </w:rPr>
        <w:t>t</w:t>
      </w:r>
      <w:r w:rsidR="0096549D" w:rsidRPr="0096549D">
        <w:rPr>
          <w:b/>
          <w:bCs w:val="0"/>
          <w:sz w:val="28"/>
          <w:szCs w:val="28"/>
        </w:rPr>
        <w:t xml:space="preserve">he use of </w:t>
      </w:r>
      <w:r w:rsidR="0051241C">
        <w:rPr>
          <w:b/>
          <w:bCs w:val="0"/>
          <w:sz w:val="28"/>
          <w:szCs w:val="28"/>
        </w:rPr>
        <w:t>IPad</w:t>
      </w:r>
      <w:r w:rsidR="0096549D" w:rsidRPr="0096549D">
        <w:rPr>
          <w:b/>
          <w:bCs w:val="0"/>
          <w:sz w:val="28"/>
          <w:szCs w:val="28"/>
        </w:rPr>
        <w:t>s on inpatient wards to facilitate patient contact with family, friends and carers</w:t>
      </w:r>
    </w:p>
    <w:p w14:paraId="1D2B7C63" w14:textId="77777777" w:rsidR="00661FCA" w:rsidRDefault="00661FCA" w:rsidP="000A1081">
      <w:pPr>
        <w:ind w:left="360"/>
        <w:rPr>
          <w:b/>
          <w:bCs w:val="0"/>
          <w:sz w:val="28"/>
          <w:szCs w:val="28"/>
        </w:rPr>
      </w:pPr>
    </w:p>
    <w:p w14:paraId="1D2B7C64" w14:textId="77777777" w:rsidR="0072630F" w:rsidRDefault="0072630F" w:rsidP="000A1081">
      <w:pPr>
        <w:ind w:left="360"/>
        <w:rPr>
          <w:b/>
          <w:bCs w:val="0"/>
          <w:sz w:val="22"/>
        </w:rPr>
      </w:pPr>
      <w:r w:rsidRPr="0072630F">
        <w:rPr>
          <w:b/>
          <w:bCs w:val="0"/>
          <w:sz w:val="22"/>
        </w:rPr>
        <w:t>Contents</w:t>
      </w:r>
    </w:p>
    <w:p w14:paraId="1D2B7C65" w14:textId="77777777" w:rsidR="00FA4490" w:rsidRDefault="00FA4490" w:rsidP="000A1081">
      <w:pPr>
        <w:ind w:left="360"/>
        <w:rPr>
          <w:b/>
          <w:bCs w:val="0"/>
          <w:sz w:val="22"/>
        </w:rPr>
      </w:pPr>
    </w:p>
    <w:p w14:paraId="1D2B7C66" w14:textId="77777777" w:rsidR="00FA4490" w:rsidRPr="0072630F" w:rsidRDefault="00FA4490" w:rsidP="000A1081">
      <w:pPr>
        <w:ind w:left="360"/>
        <w:rPr>
          <w:b/>
          <w:bCs w:val="0"/>
          <w:sz w:val="22"/>
        </w:rPr>
      </w:pPr>
    </w:p>
    <w:p w14:paraId="1D2B7C67" w14:textId="77777777" w:rsidR="00FA4490" w:rsidRDefault="00FA4490">
      <w:pPr>
        <w:pStyle w:val="TOC1"/>
        <w:rPr>
          <w:rFonts w:asciiTheme="minorHAnsi" w:eastAsiaTheme="minorEastAsia" w:hAnsiTheme="minorHAnsi" w:cstheme="minorBidi"/>
          <w:bCs w:val="0"/>
          <w:noProof/>
          <w:sz w:val="22"/>
          <w:lang w:eastAsia="en-GB"/>
        </w:rPr>
      </w:pPr>
      <w:r>
        <w:rPr>
          <w:b/>
          <w:bCs w:val="0"/>
          <w:sz w:val="22"/>
        </w:rPr>
        <w:fldChar w:fldCharType="begin"/>
      </w:r>
      <w:r>
        <w:rPr>
          <w:b/>
          <w:bCs w:val="0"/>
          <w:sz w:val="22"/>
        </w:rPr>
        <w:instrText xml:space="preserve"> TOC \o "1-1" \h \z \u </w:instrText>
      </w:r>
      <w:r>
        <w:rPr>
          <w:b/>
          <w:bCs w:val="0"/>
          <w:sz w:val="22"/>
        </w:rPr>
        <w:fldChar w:fldCharType="separate"/>
      </w:r>
      <w:hyperlink w:anchor="_Toc37851015" w:history="1">
        <w:r w:rsidRPr="00636A6A">
          <w:rPr>
            <w:rStyle w:val="Hyperlink"/>
            <w:noProof/>
          </w:rPr>
          <w:t>1. Purpose of Guideline</w:t>
        </w:r>
        <w:r>
          <w:rPr>
            <w:noProof/>
            <w:webHidden/>
          </w:rPr>
          <w:tab/>
        </w:r>
        <w:r>
          <w:rPr>
            <w:noProof/>
            <w:webHidden/>
          </w:rPr>
          <w:fldChar w:fldCharType="begin"/>
        </w:r>
        <w:r>
          <w:rPr>
            <w:noProof/>
            <w:webHidden/>
          </w:rPr>
          <w:instrText xml:space="preserve"> PAGEREF _Toc37851015 \h </w:instrText>
        </w:r>
        <w:r>
          <w:rPr>
            <w:noProof/>
            <w:webHidden/>
          </w:rPr>
        </w:r>
        <w:r>
          <w:rPr>
            <w:noProof/>
            <w:webHidden/>
          </w:rPr>
          <w:fldChar w:fldCharType="separate"/>
        </w:r>
        <w:r>
          <w:rPr>
            <w:noProof/>
            <w:webHidden/>
          </w:rPr>
          <w:t>4</w:t>
        </w:r>
        <w:r>
          <w:rPr>
            <w:noProof/>
            <w:webHidden/>
          </w:rPr>
          <w:fldChar w:fldCharType="end"/>
        </w:r>
      </w:hyperlink>
    </w:p>
    <w:p w14:paraId="1D2B7C68" w14:textId="77777777" w:rsidR="00FA4490" w:rsidRDefault="00CC490F">
      <w:pPr>
        <w:pStyle w:val="TOC1"/>
        <w:rPr>
          <w:rFonts w:asciiTheme="minorHAnsi" w:eastAsiaTheme="minorEastAsia" w:hAnsiTheme="minorHAnsi" w:cstheme="minorBidi"/>
          <w:bCs w:val="0"/>
          <w:noProof/>
          <w:sz w:val="22"/>
          <w:lang w:eastAsia="en-GB"/>
        </w:rPr>
      </w:pPr>
      <w:hyperlink w:anchor="_Toc37851016" w:history="1">
        <w:r w:rsidR="00FA4490" w:rsidRPr="00636A6A">
          <w:rPr>
            <w:rStyle w:val="Hyperlink"/>
            <w:noProof/>
          </w:rPr>
          <w:t>2. Scope of the guidelines</w:t>
        </w:r>
        <w:r w:rsidR="00FA4490">
          <w:rPr>
            <w:noProof/>
            <w:webHidden/>
          </w:rPr>
          <w:tab/>
        </w:r>
        <w:r w:rsidR="00FA4490">
          <w:rPr>
            <w:noProof/>
            <w:webHidden/>
          </w:rPr>
          <w:fldChar w:fldCharType="begin"/>
        </w:r>
        <w:r w:rsidR="00FA4490">
          <w:rPr>
            <w:noProof/>
            <w:webHidden/>
          </w:rPr>
          <w:instrText xml:space="preserve"> PAGEREF _Toc37851016 \h </w:instrText>
        </w:r>
        <w:r w:rsidR="00FA4490">
          <w:rPr>
            <w:noProof/>
            <w:webHidden/>
          </w:rPr>
        </w:r>
        <w:r w:rsidR="00FA4490">
          <w:rPr>
            <w:noProof/>
            <w:webHidden/>
          </w:rPr>
          <w:fldChar w:fldCharType="separate"/>
        </w:r>
        <w:r w:rsidR="00FA4490">
          <w:rPr>
            <w:noProof/>
            <w:webHidden/>
          </w:rPr>
          <w:t>4</w:t>
        </w:r>
        <w:r w:rsidR="00FA4490">
          <w:rPr>
            <w:noProof/>
            <w:webHidden/>
          </w:rPr>
          <w:fldChar w:fldCharType="end"/>
        </w:r>
      </w:hyperlink>
    </w:p>
    <w:p w14:paraId="1D2B7C69" w14:textId="77777777" w:rsidR="00FA4490" w:rsidRDefault="00CC490F">
      <w:pPr>
        <w:pStyle w:val="TOC1"/>
        <w:rPr>
          <w:rFonts w:asciiTheme="minorHAnsi" w:eastAsiaTheme="minorEastAsia" w:hAnsiTheme="minorHAnsi" w:cstheme="minorBidi"/>
          <w:bCs w:val="0"/>
          <w:noProof/>
          <w:sz w:val="22"/>
          <w:lang w:eastAsia="en-GB"/>
        </w:rPr>
      </w:pPr>
      <w:hyperlink w:anchor="_Toc37851017" w:history="1">
        <w:r w:rsidR="00FA4490" w:rsidRPr="00636A6A">
          <w:rPr>
            <w:rStyle w:val="Hyperlink"/>
            <w:noProof/>
          </w:rPr>
          <w:t>3. Background</w:t>
        </w:r>
        <w:r w:rsidR="00FA4490">
          <w:rPr>
            <w:noProof/>
            <w:webHidden/>
          </w:rPr>
          <w:tab/>
        </w:r>
        <w:r w:rsidR="00FA4490">
          <w:rPr>
            <w:noProof/>
            <w:webHidden/>
          </w:rPr>
          <w:fldChar w:fldCharType="begin"/>
        </w:r>
        <w:r w:rsidR="00FA4490">
          <w:rPr>
            <w:noProof/>
            <w:webHidden/>
          </w:rPr>
          <w:instrText xml:space="preserve"> PAGEREF _Toc37851017 \h </w:instrText>
        </w:r>
        <w:r w:rsidR="00FA4490">
          <w:rPr>
            <w:noProof/>
            <w:webHidden/>
          </w:rPr>
        </w:r>
        <w:r w:rsidR="00FA4490">
          <w:rPr>
            <w:noProof/>
            <w:webHidden/>
          </w:rPr>
          <w:fldChar w:fldCharType="separate"/>
        </w:r>
        <w:r w:rsidR="00FA4490">
          <w:rPr>
            <w:noProof/>
            <w:webHidden/>
          </w:rPr>
          <w:t>4</w:t>
        </w:r>
        <w:r w:rsidR="00FA4490">
          <w:rPr>
            <w:noProof/>
            <w:webHidden/>
          </w:rPr>
          <w:fldChar w:fldCharType="end"/>
        </w:r>
      </w:hyperlink>
    </w:p>
    <w:p w14:paraId="1D2B7C6A" w14:textId="6CC91ECC" w:rsidR="00FA4490" w:rsidRDefault="00CC490F">
      <w:pPr>
        <w:pStyle w:val="TOC1"/>
        <w:rPr>
          <w:rFonts w:asciiTheme="minorHAnsi" w:eastAsiaTheme="minorEastAsia" w:hAnsiTheme="minorHAnsi" w:cstheme="minorBidi"/>
          <w:bCs w:val="0"/>
          <w:noProof/>
          <w:sz w:val="22"/>
          <w:lang w:eastAsia="en-GB"/>
        </w:rPr>
      </w:pPr>
      <w:hyperlink w:anchor="_Toc37851018" w:history="1">
        <w:r w:rsidR="00FA4490" w:rsidRPr="00636A6A">
          <w:rPr>
            <w:rStyle w:val="Hyperlink"/>
            <w:noProof/>
          </w:rPr>
          <w:t xml:space="preserve">4.  Using </w:t>
        </w:r>
        <w:r w:rsidR="0051241C">
          <w:rPr>
            <w:rStyle w:val="Hyperlink"/>
            <w:noProof/>
          </w:rPr>
          <w:t>iPad</w:t>
        </w:r>
        <w:r w:rsidR="00FA4490" w:rsidRPr="00636A6A">
          <w:rPr>
            <w:rStyle w:val="Hyperlink"/>
            <w:noProof/>
          </w:rPr>
          <w:t>s</w:t>
        </w:r>
        <w:r w:rsidR="00FA4490">
          <w:rPr>
            <w:noProof/>
            <w:webHidden/>
          </w:rPr>
          <w:tab/>
        </w:r>
        <w:r w:rsidR="00FA4490">
          <w:rPr>
            <w:noProof/>
            <w:webHidden/>
          </w:rPr>
          <w:fldChar w:fldCharType="begin"/>
        </w:r>
        <w:r w:rsidR="00FA4490">
          <w:rPr>
            <w:noProof/>
            <w:webHidden/>
          </w:rPr>
          <w:instrText xml:space="preserve"> PAGEREF _Toc37851018 \h </w:instrText>
        </w:r>
        <w:r w:rsidR="00FA4490">
          <w:rPr>
            <w:noProof/>
            <w:webHidden/>
          </w:rPr>
        </w:r>
        <w:r w:rsidR="00FA4490">
          <w:rPr>
            <w:noProof/>
            <w:webHidden/>
          </w:rPr>
          <w:fldChar w:fldCharType="separate"/>
        </w:r>
        <w:r w:rsidR="00FA4490">
          <w:rPr>
            <w:noProof/>
            <w:webHidden/>
          </w:rPr>
          <w:t>4</w:t>
        </w:r>
        <w:r w:rsidR="00FA4490">
          <w:rPr>
            <w:noProof/>
            <w:webHidden/>
          </w:rPr>
          <w:fldChar w:fldCharType="end"/>
        </w:r>
      </w:hyperlink>
    </w:p>
    <w:p w14:paraId="1D2B7C6B" w14:textId="77777777" w:rsidR="00FA4490" w:rsidRDefault="00CC490F">
      <w:pPr>
        <w:pStyle w:val="TOC1"/>
        <w:rPr>
          <w:rFonts w:asciiTheme="minorHAnsi" w:eastAsiaTheme="minorEastAsia" w:hAnsiTheme="minorHAnsi" w:cstheme="minorBidi"/>
          <w:bCs w:val="0"/>
          <w:noProof/>
          <w:sz w:val="22"/>
          <w:lang w:eastAsia="en-GB"/>
        </w:rPr>
      </w:pPr>
      <w:hyperlink w:anchor="_Toc37851019" w:history="1">
        <w:r w:rsidR="00FA4490" w:rsidRPr="00636A6A">
          <w:rPr>
            <w:rStyle w:val="Hyperlink"/>
            <w:noProof/>
          </w:rPr>
          <w:t>5. Storage and charging</w:t>
        </w:r>
        <w:r w:rsidR="00FA4490">
          <w:rPr>
            <w:noProof/>
            <w:webHidden/>
          </w:rPr>
          <w:tab/>
        </w:r>
        <w:r w:rsidR="00FA4490">
          <w:rPr>
            <w:noProof/>
            <w:webHidden/>
          </w:rPr>
          <w:fldChar w:fldCharType="begin"/>
        </w:r>
        <w:r w:rsidR="00FA4490">
          <w:rPr>
            <w:noProof/>
            <w:webHidden/>
          </w:rPr>
          <w:instrText xml:space="preserve"> PAGEREF _Toc37851019 \h </w:instrText>
        </w:r>
        <w:r w:rsidR="00FA4490">
          <w:rPr>
            <w:noProof/>
            <w:webHidden/>
          </w:rPr>
        </w:r>
        <w:r w:rsidR="00FA4490">
          <w:rPr>
            <w:noProof/>
            <w:webHidden/>
          </w:rPr>
          <w:fldChar w:fldCharType="separate"/>
        </w:r>
        <w:r w:rsidR="00FA4490">
          <w:rPr>
            <w:noProof/>
            <w:webHidden/>
          </w:rPr>
          <w:t>5</w:t>
        </w:r>
        <w:r w:rsidR="00FA4490">
          <w:rPr>
            <w:noProof/>
            <w:webHidden/>
          </w:rPr>
          <w:fldChar w:fldCharType="end"/>
        </w:r>
      </w:hyperlink>
    </w:p>
    <w:p w14:paraId="1D2B7C6C" w14:textId="77777777" w:rsidR="00FA4490" w:rsidRDefault="00CC490F">
      <w:pPr>
        <w:pStyle w:val="TOC1"/>
        <w:rPr>
          <w:rFonts w:asciiTheme="minorHAnsi" w:eastAsiaTheme="minorEastAsia" w:hAnsiTheme="minorHAnsi" w:cstheme="minorBidi"/>
          <w:bCs w:val="0"/>
          <w:noProof/>
          <w:sz w:val="22"/>
          <w:lang w:eastAsia="en-GB"/>
        </w:rPr>
      </w:pPr>
      <w:hyperlink w:anchor="_Toc37851020" w:history="1">
        <w:r w:rsidR="00FA4490" w:rsidRPr="00636A6A">
          <w:rPr>
            <w:rStyle w:val="Hyperlink"/>
            <w:noProof/>
          </w:rPr>
          <w:t>6. Infection control</w:t>
        </w:r>
        <w:r w:rsidR="00FA4490">
          <w:rPr>
            <w:noProof/>
            <w:webHidden/>
          </w:rPr>
          <w:tab/>
        </w:r>
        <w:r w:rsidR="00FA4490">
          <w:rPr>
            <w:noProof/>
            <w:webHidden/>
          </w:rPr>
          <w:fldChar w:fldCharType="begin"/>
        </w:r>
        <w:r w:rsidR="00FA4490">
          <w:rPr>
            <w:noProof/>
            <w:webHidden/>
          </w:rPr>
          <w:instrText xml:space="preserve"> PAGEREF _Toc37851020 \h </w:instrText>
        </w:r>
        <w:r w:rsidR="00FA4490">
          <w:rPr>
            <w:noProof/>
            <w:webHidden/>
          </w:rPr>
        </w:r>
        <w:r w:rsidR="00FA4490">
          <w:rPr>
            <w:noProof/>
            <w:webHidden/>
          </w:rPr>
          <w:fldChar w:fldCharType="separate"/>
        </w:r>
        <w:r w:rsidR="00FA4490">
          <w:rPr>
            <w:noProof/>
            <w:webHidden/>
          </w:rPr>
          <w:t>5</w:t>
        </w:r>
        <w:r w:rsidR="00FA4490">
          <w:rPr>
            <w:noProof/>
            <w:webHidden/>
          </w:rPr>
          <w:fldChar w:fldCharType="end"/>
        </w:r>
      </w:hyperlink>
    </w:p>
    <w:p w14:paraId="1D2B7C6D" w14:textId="77777777" w:rsidR="00FA4490" w:rsidRDefault="00CC490F">
      <w:pPr>
        <w:pStyle w:val="TOC1"/>
        <w:rPr>
          <w:rFonts w:asciiTheme="minorHAnsi" w:eastAsiaTheme="minorEastAsia" w:hAnsiTheme="minorHAnsi" w:cstheme="minorBidi"/>
          <w:bCs w:val="0"/>
          <w:noProof/>
          <w:sz w:val="22"/>
          <w:lang w:eastAsia="en-GB"/>
        </w:rPr>
      </w:pPr>
      <w:hyperlink w:anchor="_Toc37851021" w:history="1">
        <w:r w:rsidR="00FA4490" w:rsidRPr="00636A6A">
          <w:rPr>
            <w:rStyle w:val="Hyperlink"/>
            <w:noProof/>
          </w:rPr>
          <w:t>7. Documentation and GDPR</w:t>
        </w:r>
        <w:r w:rsidR="00FA4490">
          <w:rPr>
            <w:noProof/>
            <w:webHidden/>
          </w:rPr>
          <w:tab/>
        </w:r>
        <w:r w:rsidR="00FA4490">
          <w:rPr>
            <w:noProof/>
            <w:webHidden/>
          </w:rPr>
          <w:fldChar w:fldCharType="begin"/>
        </w:r>
        <w:r w:rsidR="00FA4490">
          <w:rPr>
            <w:noProof/>
            <w:webHidden/>
          </w:rPr>
          <w:instrText xml:space="preserve"> PAGEREF _Toc37851021 \h </w:instrText>
        </w:r>
        <w:r w:rsidR="00FA4490">
          <w:rPr>
            <w:noProof/>
            <w:webHidden/>
          </w:rPr>
        </w:r>
        <w:r w:rsidR="00FA4490">
          <w:rPr>
            <w:noProof/>
            <w:webHidden/>
          </w:rPr>
          <w:fldChar w:fldCharType="separate"/>
        </w:r>
        <w:r w:rsidR="00FA4490">
          <w:rPr>
            <w:noProof/>
            <w:webHidden/>
          </w:rPr>
          <w:t>5</w:t>
        </w:r>
        <w:r w:rsidR="00FA4490">
          <w:rPr>
            <w:noProof/>
            <w:webHidden/>
          </w:rPr>
          <w:fldChar w:fldCharType="end"/>
        </w:r>
      </w:hyperlink>
    </w:p>
    <w:p w14:paraId="1D2B7C6E" w14:textId="77777777" w:rsidR="00FA4490" w:rsidRDefault="00CC490F">
      <w:pPr>
        <w:pStyle w:val="TOC1"/>
        <w:rPr>
          <w:rFonts w:asciiTheme="minorHAnsi" w:eastAsiaTheme="minorEastAsia" w:hAnsiTheme="minorHAnsi" w:cstheme="minorBidi"/>
          <w:bCs w:val="0"/>
          <w:noProof/>
          <w:sz w:val="22"/>
          <w:lang w:eastAsia="en-GB"/>
        </w:rPr>
      </w:pPr>
      <w:hyperlink w:anchor="_Toc37851022" w:history="1">
        <w:r w:rsidR="00FA4490" w:rsidRPr="00636A6A">
          <w:rPr>
            <w:rStyle w:val="Hyperlink"/>
            <w:rFonts w:eastAsia="Calibri"/>
            <w:noProof/>
          </w:rPr>
          <w:t>REGARDS EIRA: Assessing Equality Relevance (Stage 1)</w:t>
        </w:r>
        <w:r w:rsidR="00FA4490">
          <w:rPr>
            <w:noProof/>
            <w:webHidden/>
          </w:rPr>
          <w:tab/>
        </w:r>
        <w:r w:rsidR="00FA4490">
          <w:rPr>
            <w:noProof/>
            <w:webHidden/>
          </w:rPr>
          <w:fldChar w:fldCharType="begin"/>
        </w:r>
        <w:r w:rsidR="00FA4490">
          <w:rPr>
            <w:noProof/>
            <w:webHidden/>
          </w:rPr>
          <w:instrText xml:space="preserve"> PAGEREF _Toc37851022 \h </w:instrText>
        </w:r>
        <w:r w:rsidR="00FA4490">
          <w:rPr>
            <w:noProof/>
            <w:webHidden/>
          </w:rPr>
        </w:r>
        <w:r w:rsidR="00FA4490">
          <w:rPr>
            <w:noProof/>
            <w:webHidden/>
          </w:rPr>
          <w:fldChar w:fldCharType="separate"/>
        </w:r>
        <w:r w:rsidR="00FA4490">
          <w:rPr>
            <w:noProof/>
            <w:webHidden/>
          </w:rPr>
          <w:t>7</w:t>
        </w:r>
        <w:r w:rsidR="00FA4490">
          <w:rPr>
            <w:noProof/>
            <w:webHidden/>
          </w:rPr>
          <w:fldChar w:fldCharType="end"/>
        </w:r>
      </w:hyperlink>
    </w:p>
    <w:p w14:paraId="1D2B7C6F" w14:textId="77777777" w:rsidR="00FA4490" w:rsidRDefault="00FA4490" w:rsidP="000A1081">
      <w:pPr>
        <w:ind w:left="360"/>
        <w:rPr>
          <w:b/>
          <w:bCs w:val="0"/>
          <w:sz w:val="22"/>
        </w:rPr>
      </w:pPr>
      <w:r>
        <w:rPr>
          <w:b/>
          <w:bCs w:val="0"/>
          <w:sz w:val="22"/>
        </w:rPr>
        <w:fldChar w:fldCharType="end"/>
      </w:r>
    </w:p>
    <w:p w14:paraId="1D2B7C70" w14:textId="77777777" w:rsidR="00FA4490" w:rsidRDefault="00FA4490">
      <w:pPr>
        <w:rPr>
          <w:b/>
          <w:bCs w:val="0"/>
          <w:sz w:val="22"/>
        </w:rPr>
      </w:pPr>
      <w:r>
        <w:rPr>
          <w:b/>
          <w:bCs w:val="0"/>
          <w:sz w:val="22"/>
        </w:rPr>
        <w:br w:type="page"/>
      </w:r>
    </w:p>
    <w:p w14:paraId="1D2B7C71" w14:textId="77777777" w:rsidR="0072630F" w:rsidRPr="0072630F" w:rsidRDefault="0072630F" w:rsidP="000A1081">
      <w:pPr>
        <w:ind w:left="360"/>
        <w:rPr>
          <w:b/>
          <w:bCs w:val="0"/>
          <w:sz w:val="22"/>
        </w:rPr>
      </w:pPr>
    </w:p>
    <w:p w14:paraId="1D2B7C72" w14:textId="77777777" w:rsidR="000A1081" w:rsidRPr="00FA4490" w:rsidRDefault="0072630F" w:rsidP="00FA4490">
      <w:pPr>
        <w:pStyle w:val="Heading1"/>
      </w:pPr>
      <w:bookmarkStart w:id="2" w:name="_Toc37851015"/>
      <w:r w:rsidRPr="00FA4490">
        <w:t>1</w:t>
      </w:r>
      <w:r w:rsidR="00A25D12" w:rsidRPr="00FA4490">
        <w:t>.</w:t>
      </w:r>
      <w:r w:rsidRPr="00FA4490">
        <w:t xml:space="preserve"> </w:t>
      </w:r>
      <w:r w:rsidR="000A1081" w:rsidRPr="00FA4490">
        <w:t xml:space="preserve">Purpose of </w:t>
      </w:r>
      <w:r w:rsidRPr="00FA4490">
        <w:t>Guideline</w:t>
      </w:r>
      <w:bookmarkEnd w:id="2"/>
      <w:r w:rsidRPr="00FA4490">
        <w:t xml:space="preserve"> </w:t>
      </w:r>
    </w:p>
    <w:p w14:paraId="1D2B7C73" w14:textId="77777777" w:rsidR="0072630F" w:rsidRDefault="0072630F" w:rsidP="000A1081">
      <w:pPr>
        <w:ind w:left="360"/>
        <w:rPr>
          <w:b/>
          <w:bCs w:val="0"/>
          <w:sz w:val="22"/>
        </w:rPr>
      </w:pPr>
    </w:p>
    <w:p w14:paraId="1D2B7C74" w14:textId="77777777" w:rsidR="0072630F" w:rsidRPr="0072630F" w:rsidRDefault="0072630F" w:rsidP="000A1081">
      <w:pPr>
        <w:ind w:left="360"/>
        <w:rPr>
          <w:bCs w:val="0"/>
          <w:sz w:val="22"/>
        </w:rPr>
      </w:pPr>
      <w:r w:rsidRPr="0072630F">
        <w:rPr>
          <w:bCs w:val="0"/>
          <w:sz w:val="22"/>
        </w:rPr>
        <w:t xml:space="preserve">This guidance is to support staff working within Derbyshire Healthcare </w:t>
      </w:r>
      <w:r w:rsidR="0027691A">
        <w:rPr>
          <w:bCs w:val="0"/>
          <w:sz w:val="22"/>
        </w:rPr>
        <w:t>Foundation T</w:t>
      </w:r>
      <w:r w:rsidRPr="0072630F">
        <w:rPr>
          <w:bCs w:val="0"/>
          <w:sz w:val="22"/>
        </w:rPr>
        <w:t xml:space="preserve">rust in </w:t>
      </w:r>
      <w:r w:rsidR="00AB2A66">
        <w:rPr>
          <w:bCs w:val="0"/>
          <w:sz w:val="22"/>
        </w:rPr>
        <w:t xml:space="preserve">facilitating contact between patients and </w:t>
      </w:r>
      <w:r w:rsidR="0096549D">
        <w:rPr>
          <w:bCs w:val="0"/>
          <w:sz w:val="22"/>
        </w:rPr>
        <w:t>their</w:t>
      </w:r>
      <w:r w:rsidR="00AB2A66">
        <w:rPr>
          <w:bCs w:val="0"/>
          <w:sz w:val="22"/>
        </w:rPr>
        <w:t xml:space="preserve"> family</w:t>
      </w:r>
      <w:r w:rsidR="0096549D">
        <w:rPr>
          <w:bCs w:val="0"/>
          <w:sz w:val="22"/>
        </w:rPr>
        <w:t>, friends</w:t>
      </w:r>
      <w:r w:rsidR="00AB2A66">
        <w:rPr>
          <w:bCs w:val="0"/>
          <w:sz w:val="22"/>
        </w:rPr>
        <w:t xml:space="preserve"> and carers when they are unable to visit in person</w:t>
      </w:r>
      <w:r w:rsidR="009913AA">
        <w:rPr>
          <w:bCs w:val="0"/>
          <w:sz w:val="22"/>
        </w:rPr>
        <w:t xml:space="preserve"> </w:t>
      </w:r>
      <w:r w:rsidR="009913AA" w:rsidRPr="00A66342">
        <w:rPr>
          <w:bCs w:val="0"/>
          <w:sz w:val="22"/>
        </w:rPr>
        <w:t>in line with the recent visiting restrictions linked to COVID-19</w:t>
      </w:r>
      <w:r w:rsidR="00AB2A66" w:rsidRPr="00A66342">
        <w:rPr>
          <w:bCs w:val="0"/>
          <w:sz w:val="22"/>
        </w:rPr>
        <w:t xml:space="preserve">. </w:t>
      </w:r>
      <w:r w:rsidR="00AB2A66">
        <w:rPr>
          <w:bCs w:val="0"/>
          <w:sz w:val="22"/>
        </w:rPr>
        <w:t xml:space="preserve">This guideline will set out the process in order to ensure that contact is maintained as much as possible, whilst ensuring that GDPR and infection control principles are adhered to. </w:t>
      </w:r>
      <w:r w:rsidRPr="0072630F">
        <w:rPr>
          <w:bCs w:val="0"/>
          <w:sz w:val="22"/>
        </w:rPr>
        <w:t xml:space="preserve"> </w:t>
      </w:r>
    </w:p>
    <w:p w14:paraId="1D2B7C75" w14:textId="77777777" w:rsidR="000A1081" w:rsidRPr="0072630F" w:rsidRDefault="000A1081" w:rsidP="000A1081">
      <w:pPr>
        <w:ind w:left="360"/>
        <w:rPr>
          <w:bCs w:val="0"/>
          <w:sz w:val="22"/>
        </w:rPr>
      </w:pPr>
    </w:p>
    <w:p w14:paraId="1D2B7C76" w14:textId="77777777" w:rsidR="0027691A" w:rsidRPr="00A25D12" w:rsidRDefault="0027691A" w:rsidP="00FA4490">
      <w:pPr>
        <w:pStyle w:val="Heading1"/>
        <w:rPr>
          <w:bCs/>
        </w:rPr>
      </w:pPr>
      <w:bookmarkStart w:id="3" w:name="_Toc37851016"/>
      <w:r w:rsidRPr="00A25D12">
        <w:t>2</w:t>
      </w:r>
      <w:r w:rsidR="00A25D12">
        <w:t>.</w:t>
      </w:r>
      <w:r w:rsidRPr="00A25D12">
        <w:t xml:space="preserve"> Scope of the guidelines</w:t>
      </w:r>
      <w:bookmarkEnd w:id="3"/>
      <w:r w:rsidRPr="00A25D12">
        <w:t xml:space="preserve"> </w:t>
      </w:r>
    </w:p>
    <w:p w14:paraId="1D2B7C77" w14:textId="77777777" w:rsidR="0027691A" w:rsidRDefault="0027691A" w:rsidP="000A1081">
      <w:pPr>
        <w:ind w:left="360"/>
        <w:rPr>
          <w:b/>
          <w:bCs w:val="0"/>
          <w:sz w:val="22"/>
        </w:rPr>
      </w:pPr>
    </w:p>
    <w:p w14:paraId="1D2B7C78" w14:textId="77777777" w:rsidR="000A1081" w:rsidRPr="0072630F" w:rsidRDefault="00AB2A66" w:rsidP="000A1081">
      <w:pPr>
        <w:ind w:left="360"/>
        <w:rPr>
          <w:bCs w:val="0"/>
          <w:sz w:val="22"/>
        </w:rPr>
      </w:pPr>
      <w:r>
        <w:rPr>
          <w:bCs w:val="0"/>
          <w:sz w:val="22"/>
        </w:rPr>
        <w:t xml:space="preserve">This guideline applies to all inpatient services within Derbyshire Healthcare NHS Foundation Trust. </w:t>
      </w:r>
    </w:p>
    <w:p w14:paraId="1D2B7C79" w14:textId="77777777" w:rsidR="000A1081" w:rsidRPr="0072630F" w:rsidRDefault="000A1081" w:rsidP="000A1081">
      <w:pPr>
        <w:rPr>
          <w:bCs w:val="0"/>
          <w:sz w:val="22"/>
        </w:rPr>
      </w:pPr>
    </w:p>
    <w:p w14:paraId="1D2B7C7A" w14:textId="77777777" w:rsidR="0027691A" w:rsidRPr="00A25D12" w:rsidRDefault="0027691A" w:rsidP="00FA4490">
      <w:pPr>
        <w:pStyle w:val="Heading1"/>
        <w:rPr>
          <w:bCs/>
        </w:rPr>
      </w:pPr>
      <w:bookmarkStart w:id="4" w:name="_Toc37851017"/>
      <w:r w:rsidRPr="00A25D12">
        <w:t>3</w:t>
      </w:r>
      <w:r w:rsidR="00A25D12">
        <w:t>.</w:t>
      </w:r>
      <w:r w:rsidRPr="00A25D12">
        <w:t xml:space="preserve"> </w:t>
      </w:r>
      <w:r w:rsidRPr="00863749">
        <w:t>Background</w:t>
      </w:r>
      <w:bookmarkEnd w:id="4"/>
      <w:r w:rsidRPr="00863749">
        <w:t xml:space="preserve"> </w:t>
      </w:r>
    </w:p>
    <w:p w14:paraId="1D2B7C7B" w14:textId="77777777" w:rsidR="0027691A" w:rsidRDefault="0027691A" w:rsidP="000A1081">
      <w:pPr>
        <w:ind w:left="360"/>
        <w:rPr>
          <w:b/>
          <w:bCs w:val="0"/>
          <w:sz w:val="22"/>
        </w:rPr>
      </w:pPr>
    </w:p>
    <w:p w14:paraId="1D2B7C7C" w14:textId="77777777" w:rsidR="009913AA" w:rsidRPr="009913AA" w:rsidRDefault="00353748" w:rsidP="009913AA">
      <w:pPr>
        <w:ind w:left="360"/>
        <w:rPr>
          <w:bCs w:val="0"/>
          <w:color w:val="FF0000"/>
          <w:sz w:val="22"/>
        </w:rPr>
      </w:pPr>
      <w:r>
        <w:rPr>
          <w:bCs w:val="0"/>
          <w:sz w:val="22"/>
        </w:rPr>
        <w:t>The Coronavirus is a respiratory virus which spreads through droplets generated when an infected person coughs or sneezes. It can also be transmitted through saliva or discharge from the n</w:t>
      </w:r>
      <w:r w:rsidR="00A66342">
        <w:rPr>
          <w:bCs w:val="0"/>
          <w:sz w:val="22"/>
        </w:rPr>
        <w:t xml:space="preserve">ose. It is highly contagious and </w:t>
      </w:r>
      <w:proofErr w:type="gramStart"/>
      <w:r w:rsidR="00A66342">
        <w:rPr>
          <w:bCs w:val="0"/>
          <w:sz w:val="22"/>
        </w:rPr>
        <w:t>as a new virus humans</w:t>
      </w:r>
      <w:proofErr w:type="gramEnd"/>
      <w:r w:rsidR="00A66342">
        <w:rPr>
          <w:bCs w:val="0"/>
          <w:sz w:val="22"/>
        </w:rPr>
        <w:t xml:space="preserve"> have no natural immunity. There is not yet a vaccine against Covid-19. </w:t>
      </w:r>
    </w:p>
    <w:p w14:paraId="1D2B7C7D" w14:textId="77777777" w:rsidR="009913AA" w:rsidRDefault="009913AA" w:rsidP="009913AA">
      <w:pPr>
        <w:ind w:left="360"/>
        <w:rPr>
          <w:bCs w:val="0"/>
          <w:sz w:val="22"/>
        </w:rPr>
      </w:pPr>
    </w:p>
    <w:p w14:paraId="1D2B7C7E" w14:textId="77777777" w:rsidR="0094780C" w:rsidRDefault="009913AA" w:rsidP="009913AA">
      <w:pPr>
        <w:ind w:left="360"/>
        <w:rPr>
          <w:bCs w:val="0"/>
          <w:sz w:val="22"/>
        </w:rPr>
      </w:pPr>
      <w:r>
        <w:rPr>
          <w:bCs w:val="0"/>
          <w:sz w:val="22"/>
        </w:rPr>
        <w:t>D</w:t>
      </w:r>
      <w:r w:rsidR="00AB2A66">
        <w:rPr>
          <w:bCs w:val="0"/>
          <w:sz w:val="22"/>
        </w:rPr>
        <w:t xml:space="preserve">ue to the current Coronavirus pandemic the United Kingdom is currently experiencing a nationally imposed lockdown, </w:t>
      </w:r>
      <w:r w:rsidR="00C36278">
        <w:rPr>
          <w:bCs w:val="0"/>
          <w:sz w:val="22"/>
        </w:rPr>
        <w:t>restricting</w:t>
      </w:r>
      <w:r w:rsidR="00AB2A66">
        <w:rPr>
          <w:bCs w:val="0"/>
          <w:sz w:val="22"/>
        </w:rPr>
        <w:t xml:space="preserve"> </w:t>
      </w:r>
      <w:r w:rsidR="00C36278">
        <w:rPr>
          <w:bCs w:val="0"/>
          <w:sz w:val="22"/>
        </w:rPr>
        <w:t>people’s</w:t>
      </w:r>
      <w:r w:rsidR="00AB2A66">
        <w:rPr>
          <w:bCs w:val="0"/>
          <w:sz w:val="22"/>
        </w:rPr>
        <w:t xml:space="preserve"> movements and social interactions. Social distancing measures are also currently in place and are anticipated to remain for longer than the current lockdown measures. </w:t>
      </w:r>
    </w:p>
    <w:p w14:paraId="1D2B7C7F" w14:textId="77777777" w:rsidR="00AB2A66" w:rsidRDefault="00AB2A66" w:rsidP="000A1081">
      <w:pPr>
        <w:ind w:left="360"/>
        <w:rPr>
          <w:bCs w:val="0"/>
          <w:sz w:val="22"/>
        </w:rPr>
      </w:pPr>
    </w:p>
    <w:p w14:paraId="1D2B7C80" w14:textId="77777777" w:rsidR="00353748" w:rsidRDefault="00353748" w:rsidP="000A1081">
      <w:pPr>
        <w:ind w:left="360"/>
        <w:rPr>
          <w:bCs w:val="0"/>
          <w:sz w:val="22"/>
        </w:rPr>
      </w:pPr>
      <w:r>
        <w:rPr>
          <w:bCs w:val="0"/>
          <w:sz w:val="22"/>
        </w:rPr>
        <w:t>This means that patients on any inpatient ward/unit within Derbyshire Healthcare NHS Foundation Trust can no longer receive non-essential visits, which includes those from family members and carers. However</w:t>
      </w:r>
      <w:r w:rsidR="009913AA">
        <w:rPr>
          <w:bCs w:val="0"/>
          <w:sz w:val="22"/>
        </w:rPr>
        <w:t>,</w:t>
      </w:r>
      <w:r>
        <w:rPr>
          <w:bCs w:val="0"/>
          <w:sz w:val="22"/>
        </w:rPr>
        <w:t xml:space="preserve"> it is recognised that social contact is important in promoting mental health recovery</w:t>
      </w:r>
    </w:p>
    <w:p w14:paraId="1D2B7C81" w14:textId="77777777" w:rsidR="000A1081" w:rsidRPr="0072630F" w:rsidRDefault="000A1081" w:rsidP="000A1081">
      <w:pPr>
        <w:rPr>
          <w:bCs w:val="0"/>
          <w:sz w:val="22"/>
        </w:rPr>
      </w:pPr>
    </w:p>
    <w:p w14:paraId="1D2B7C82" w14:textId="3911C1F3" w:rsidR="00120EA7" w:rsidRDefault="0096549D" w:rsidP="00FA4490">
      <w:pPr>
        <w:pStyle w:val="Heading1"/>
        <w:rPr>
          <w:bCs/>
        </w:rPr>
      </w:pPr>
      <w:bookmarkStart w:id="5" w:name="_Toc37851018"/>
      <w:r>
        <w:t>4</w:t>
      </w:r>
      <w:r w:rsidR="00A25D12">
        <w:t xml:space="preserve">.  </w:t>
      </w:r>
      <w:r w:rsidR="002D7823">
        <w:t xml:space="preserve">Using </w:t>
      </w:r>
      <w:r w:rsidR="0051241C">
        <w:t>iPad</w:t>
      </w:r>
      <w:r w:rsidR="002D7823">
        <w:t>s</w:t>
      </w:r>
      <w:bookmarkEnd w:id="5"/>
    </w:p>
    <w:p w14:paraId="1D2B7C83" w14:textId="77777777" w:rsidR="00120EA7" w:rsidRDefault="00120EA7" w:rsidP="00120EA7">
      <w:pPr>
        <w:ind w:firstLine="360"/>
        <w:rPr>
          <w:b/>
          <w:bCs w:val="0"/>
          <w:sz w:val="24"/>
          <w:szCs w:val="24"/>
        </w:rPr>
      </w:pPr>
    </w:p>
    <w:p w14:paraId="1D2B7C84" w14:textId="30BE5D2E" w:rsidR="00120EA7" w:rsidRDefault="00E83185" w:rsidP="009913AA">
      <w:pPr>
        <w:ind w:left="360"/>
        <w:rPr>
          <w:bCs w:val="0"/>
          <w:sz w:val="22"/>
          <w:szCs w:val="24"/>
        </w:rPr>
      </w:pPr>
      <w:r>
        <w:rPr>
          <w:bCs w:val="0"/>
          <w:sz w:val="22"/>
          <w:szCs w:val="24"/>
        </w:rPr>
        <w:t xml:space="preserve">The </w:t>
      </w:r>
      <w:r w:rsidR="0051241C">
        <w:rPr>
          <w:bCs w:val="0"/>
          <w:sz w:val="22"/>
          <w:szCs w:val="24"/>
        </w:rPr>
        <w:t>iPad</w:t>
      </w:r>
      <w:r>
        <w:rPr>
          <w:bCs w:val="0"/>
          <w:sz w:val="22"/>
          <w:szCs w:val="24"/>
        </w:rPr>
        <w:t>s are being provided in order to facilitate communication between patients and their family</w:t>
      </w:r>
      <w:r w:rsidR="0096549D">
        <w:rPr>
          <w:bCs w:val="0"/>
          <w:sz w:val="22"/>
          <w:szCs w:val="24"/>
        </w:rPr>
        <w:t>, friends</w:t>
      </w:r>
      <w:r>
        <w:rPr>
          <w:bCs w:val="0"/>
          <w:sz w:val="22"/>
          <w:szCs w:val="24"/>
        </w:rPr>
        <w:t xml:space="preserve"> and carers whilst </w:t>
      </w:r>
      <w:r w:rsidR="00C36278">
        <w:rPr>
          <w:bCs w:val="0"/>
          <w:sz w:val="22"/>
          <w:szCs w:val="24"/>
        </w:rPr>
        <w:t>visiting</w:t>
      </w:r>
      <w:r>
        <w:rPr>
          <w:bCs w:val="0"/>
          <w:sz w:val="22"/>
          <w:szCs w:val="24"/>
        </w:rPr>
        <w:t xml:space="preserve"> cannot be facilitated. It is important that access to the </w:t>
      </w:r>
      <w:r w:rsidR="0051241C">
        <w:rPr>
          <w:bCs w:val="0"/>
          <w:sz w:val="22"/>
          <w:szCs w:val="24"/>
        </w:rPr>
        <w:t>iPad</w:t>
      </w:r>
      <w:r>
        <w:rPr>
          <w:bCs w:val="0"/>
          <w:sz w:val="22"/>
          <w:szCs w:val="24"/>
        </w:rPr>
        <w:t xml:space="preserve">s is distributed fairly across all patients on the ward. </w:t>
      </w:r>
      <w:r w:rsidR="00ED4640">
        <w:rPr>
          <w:bCs w:val="0"/>
          <w:sz w:val="22"/>
          <w:szCs w:val="24"/>
        </w:rPr>
        <w:t xml:space="preserve">Individual wards can determine what is the most appropriate means of doing this within their own area, a signing in and out sheet is suggested as this would also provide assurance as to the whereabouts of the </w:t>
      </w:r>
      <w:r w:rsidR="0051241C">
        <w:rPr>
          <w:bCs w:val="0"/>
          <w:sz w:val="22"/>
          <w:szCs w:val="24"/>
        </w:rPr>
        <w:t>iPad</w:t>
      </w:r>
      <w:r w:rsidR="00ED4640">
        <w:rPr>
          <w:bCs w:val="0"/>
          <w:sz w:val="22"/>
          <w:szCs w:val="24"/>
        </w:rPr>
        <w:t xml:space="preserve"> at all times.</w:t>
      </w:r>
    </w:p>
    <w:p w14:paraId="1D2B7C85" w14:textId="77777777" w:rsidR="00ED4640" w:rsidRDefault="00ED4640" w:rsidP="00ED4640">
      <w:pPr>
        <w:rPr>
          <w:bCs w:val="0"/>
          <w:sz w:val="22"/>
          <w:szCs w:val="24"/>
        </w:rPr>
      </w:pPr>
    </w:p>
    <w:p w14:paraId="1D2B7C86" w14:textId="07ADD3CA" w:rsidR="00ED4640" w:rsidRDefault="00ED4640" w:rsidP="009913AA">
      <w:pPr>
        <w:ind w:left="360"/>
        <w:rPr>
          <w:bCs w:val="0"/>
          <w:sz w:val="22"/>
          <w:szCs w:val="24"/>
        </w:rPr>
      </w:pPr>
      <w:r>
        <w:rPr>
          <w:bCs w:val="0"/>
          <w:sz w:val="22"/>
          <w:szCs w:val="24"/>
        </w:rPr>
        <w:t xml:space="preserve">The </w:t>
      </w:r>
      <w:r w:rsidR="0051241C">
        <w:rPr>
          <w:bCs w:val="0"/>
          <w:sz w:val="22"/>
          <w:szCs w:val="24"/>
        </w:rPr>
        <w:t>iPad</w:t>
      </w:r>
      <w:r>
        <w:rPr>
          <w:bCs w:val="0"/>
          <w:sz w:val="22"/>
          <w:szCs w:val="24"/>
        </w:rPr>
        <w:t xml:space="preserve"> is to be used to facilitate video calls/face time between patients and their family, friends or carers. Ward staff will need to </w:t>
      </w:r>
      <w:r w:rsidR="00C36278">
        <w:rPr>
          <w:bCs w:val="0"/>
          <w:sz w:val="22"/>
          <w:szCs w:val="24"/>
        </w:rPr>
        <w:t>individually</w:t>
      </w:r>
      <w:r>
        <w:rPr>
          <w:bCs w:val="0"/>
          <w:sz w:val="22"/>
          <w:szCs w:val="24"/>
        </w:rPr>
        <w:t xml:space="preserve"> assess the most appropriate way for a person to utilise the </w:t>
      </w:r>
      <w:r w:rsidR="0051241C">
        <w:rPr>
          <w:bCs w:val="0"/>
          <w:sz w:val="22"/>
          <w:szCs w:val="24"/>
        </w:rPr>
        <w:t>iPad</w:t>
      </w:r>
      <w:r>
        <w:rPr>
          <w:bCs w:val="0"/>
          <w:sz w:val="22"/>
          <w:szCs w:val="24"/>
        </w:rPr>
        <w:t>, giving consideration to their mental state, safeguarding and privacy and dignity for e</w:t>
      </w:r>
      <w:r w:rsidR="00567C88">
        <w:rPr>
          <w:bCs w:val="0"/>
          <w:sz w:val="22"/>
          <w:szCs w:val="24"/>
        </w:rPr>
        <w:t xml:space="preserve">xample. </w:t>
      </w:r>
    </w:p>
    <w:p w14:paraId="1D2B7C87" w14:textId="77777777" w:rsidR="00567C88" w:rsidRDefault="00567C88" w:rsidP="00ED4640">
      <w:pPr>
        <w:rPr>
          <w:bCs w:val="0"/>
          <w:sz w:val="22"/>
          <w:szCs w:val="24"/>
        </w:rPr>
      </w:pPr>
    </w:p>
    <w:p w14:paraId="1D2B7C88" w14:textId="6535C16C" w:rsidR="00567C88" w:rsidRDefault="00B67AD3" w:rsidP="009913AA">
      <w:pPr>
        <w:ind w:left="360"/>
        <w:rPr>
          <w:bCs w:val="0"/>
          <w:sz w:val="22"/>
          <w:szCs w:val="24"/>
        </w:rPr>
      </w:pPr>
      <w:r>
        <w:rPr>
          <w:bCs w:val="0"/>
          <w:sz w:val="22"/>
          <w:szCs w:val="24"/>
        </w:rPr>
        <w:t xml:space="preserve">Consideration should be given as to where the </w:t>
      </w:r>
      <w:r w:rsidR="0051241C">
        <w:rPr>
          <w:bCs w:val="0"/>
          <w:sz w:val="22"/>
          <w:szCs w:val="24"/>
        </w:rPr>
        <w:t>iPad</w:t>
      </w:r>
      <w:r>
        <w:rPr>
          <w:bCs w:val="0"/>
          <w:sz w:val="22"/>
          <w:szCs w:val="24"/>
        </w:rPr>
        <w:t xml:space="preserve"> can be used, for example in a quiet room or the dining room, where visits would usually take place. It may be appropriate for the </w:t>
      </w:r>
      <w:r w:rsidR="0051241C">
        <w:rPr>
          <w:bCs w:val="0"/>
          <w:sz w:val="22"/>
          <w:szCs w:val="24"/>
        </w:rPr>
        <w:t>iPad</w:t>
      </w:r>
      <w:r>
        <w:rPr>
          <w:bCs w:val="0"/>
          <w:sz w:val="22"/>
          <w:szCs w:val="24"/>
        </w:rPr>
        <w:t xml:space="preserve"> to be used in a single </w:t>
      </w:r>
      <w:r w:rsidR="008851F3">
        <w:rPr>
          <w:bCs w:val="0"/>
          <w:sz w:val="22"/>
          <w:szCs w:val="24"/>
        </w:rPr>
        <w:t>bedroom;</w:t>
      </w:r>
      <w:r>
        <w:rPr>
          <w:bCs w:val="0"/>
          <w:sz w:val="22"/>
          <w:szCs w:val="24"/>
        </w:rPr>
        <w:t xml:space="preserve"> </w:t>
      </w:r>
      <w:r w:rsidR="008851F3">
        <w:rPr>
          <w:bCs w:val="0"/>
          <w:sz w:val="22"/>
          <w:szCs w:val="24"/>
        </w:rPr>
        <w:t>however,</w:t>
      </w:r>
      <w:r>
        <w:rPr>
          <w:bCs w:val="0"/>
          <w:sz w:val="22"/>
          <w:szCs w:val="24"/>
        </w:rPr>
        <w:t xml:space="preserve"> it would usually not be appropriate for a video call to take place within a shared bedroom (</w:t>
      </w:r>
      <w:r w:rsidR="00C36278">
        <w:rPr>
          <w:bCs w:val="0"/>
          <w:sz w:val="22"/>
          <w:szCs w:val="24"/>
        </w:rPr>
        <w:t>dormitory</w:t>
      </w:r>
      <w:r w:rsidR="004A2EF6">
        <w:rPr>
          <w:bCs w:val="0"/>
          <w:sz w:val="22"/>
          <w:szCs w:val="24"/>
        </w:rPr>
        <w:t>).</w:t>
      </w:r>
      <w:r>
        <w:rPr>
          <w:bCs w:val="0"/>
          <w:sz w:val="22"/>
          <w:szCs w:val="24"/>
        </w:rPr>
        <w:t xml:space="preserve"> </w:t>
      </w:r>
    </w:p>
    <w:p w14:paraId="1D2B7C89" w14:textId="77777777" w:rsidR="004A2EF6" w:rsidRDefault="004A2EF6" w:rsidP="009913AA">
      <w:pPr>
        <w:ind w:left="360"/>
        <w:rPr>
          <w:bCs w:val="0"/>
          <w:sz w:val="22"/>
          <w:szCs w:val="24"/>
        </w:rPr>
      </w:pPr>
    </w:p>
    <w:p w14:paraId="1D2B7C8A" w14:textId="6ABD2BE6" w:rsidR="004A2EF6" w:rsidRPr="005F0732" w:rsidRDefault="004A2EF6" w:rsidP="009913AA">
      <w:pPr>
        <w:ind w:left="360"/>
        <w:rPr>
          <w:bCs w:val="0"/>
          <w:sz w:val="22"/>
          <w:szCs w:val="24"/>
        </w:rPr>
      </w:pPr>
      <w:r w:rsidRPr="005F0732">
        <w:rPr>
          <w:bCs w:val="0"/>
          <w:sz w:val="22"/>
          <w:szCs w:val="24"/>
        </w:rPr>
        <w:t xml:space="preserve">Where patients would struggle to use the </w:t>
      </w:r>
      <w:r w:rsidR="0051241C">
        <w:rPr>
          <w:bCs w:val="0"/>
          <w:sz w:val="22"/>
          <w:szCs w:val="24"/>
        </w:rPr>
        <w:t>iPad</w:t>
      </w:r>
      <w:r w:rsidRPr="005F0732">
        <w:rPr>
          <w:bCs w:val="0"/>
          <w:sz w:val="22"/>
          <w:szCs w:val="24"/>
        </w:rPr>
        <w:t xml:space="preserve"> independently, staff will need to schedule time into ward routine to enable video calls to take place with their help.</w:t>
      </w:r>
    </w:p>
    <w:p w14:paraId="1D2B7C8B" w14:textId="77777777" w:rsidR="00B67AD3" w:rsidRPr="005F0732" w:rsidRDefault="00B67AD3" w:rsidP="00ED4640">
      <w:pPr>
        <w:rPr>
          <w:bCs w:val="0"/>
          <w:sz w:val="22"/>
          <w:szCs w:val="24"/>
        </w:rPr>
      </w:pPr>
    </w:p>
    <w:p w14:paraId="1D2B7C8C" w14:textId="77777777" w:rsidR="00120EA7" w:rsidRPr="005F0732" w:rsidRDefault="00120EA7" w:rsidP="00120EA7">
      <w:pPr>
        <w:ind w:firstLine="360"/>
        <w:rPr>
          <w:b/>
          <w:bCs w:val="0"/>
          <w:sz w:val="24"/>
          <w:szCs w:val="24"/>
        </w:rPr>
      </w:pPr>
    </w:p>
    <w:p w14:paraId="1D2B7C8D" w14:textId="77777777" w:rsidR="002D7823" w:rsidRPr="005F0732" w:rsidRDefault="0096549D" w:rsidP="00FA4490">
      <w:pPr>
        <w:pStyle w:val="Heading1"/>
        <w:rPr>
          <w:bCs/>
        </w:rPr>
      </w:pPr>
      <w:bookmarkStart w:id="6" w:name="_Toc37851019"/>
      <w:r w:rsidRPr="005F0732">
        <w:lastRenderedPageBreak/>
        <w:t>5</w:t>
      </w:r>
      <w:r w:rsidR="00A25D12" w:rsidRPr="005F0732">
        <w:t xml:space="preserve">. </w:t>
      </w:r>
      <w:r w:rsidR="002D7823" w:rsidRPr="005F0732">
        <w:t>Storage and charging</w:t>
      </w:r>
      <w:bookmarkEnd w:id="6"/>
    </w:p>
    <w:p w14:paraId="1D2B7C8E" w14:textId="77777777" w:rsidR="00B67AD3" w:rsidRPr="005F0732" w:rsidRDefault="00B67AD3" w:rsidP="00B67AD3">
      <w:pPr>
        <w:rPr>
          <w:b/>
          <w:bCs w:val="0"/>
          <w:sz w:val="24"/>
          <w:szCs w:val="24"/>
        </w:rPr>
      </w:pPr>
    </w:p>
    <w:p w14:paraId="1D2B7C8F" w14:textId="103E85D8" w:rsidR="00B67AD3" w:rsidRDefault="00B67AD3" w:rsidP="009913AA">
      <w:pPr>
        <w:ind w:left="360"/>
        <w:rPr>
          <w:bCs w:val="0"/>
          <w:sz w:val="22"/>
        </w:rPr>
      </w:pPr>
      <w:r w:rsidRPr="005F0732">
        <w:rPr>
          <w:bCs w:val="0"/>
          <w:sz w:val="22"/>
        </w:rPr>
        <w:t xml:space="preserve">The </w:t>
      </w:r>
      <w:r w:rsidR="0051241C">
        <w:rPr>
          <w:bCs w:val="0"/>
          <w:sz w:val="22"/>
        </w:rPr>
        <w:t>iPad</w:t>
      </w:r>
      <w:r w:rsidRPr="005F0732">
        <w:rPr>
          <w:bCs w:val="0"/>
          <w:sz w:val="22"/>
        </w:rPr>
        <w:t xml:space="preserve"> </w:t>
      </w:r>
      <w:r w:rsidR="008851F3" w:rsidRPr="005F0732">
        <w:rPr>
          <w:bCs w:val="0"/>
          <w:sz w:val="22"/>
        </w:rPr>
        <w:t>must</w:t>
      </w:r>
      <w:r w:rsidRPr="005F0732">
        <w:rPr>
          <w:bCs w:val="0"/>
          <w:sz w:val="22"/>
        </w:rPr>
        <w:t xml:space="preserve"> be stored securely within a staff only area. The </w:t>
      </w:r>
      <w:r w:rsidR="00C36278" w:rsidRPr="005F0732">
        <w:rPr>
          <w:bCs w:val="0"/>
          <w:sz w:val="22"/>
        </w:rPr>
        <w:t>suggested</w:t>
      </w:r>
      <w:r w:rsidRPr="005F0732">
        <w:rPr>
          <w:bCs w:val="0"/>
          <w:sz w:val="22"/>
        </w:rPr>
        <w:t xml:space="preserve"> location would be with other electronic devices such as laptops and handheld </w:t>
      </w:r>
      <w:r>
        <w:rPr>
          <w:bCs w:val="0"/>
          <w:sz w:val="22"/>
        </w:rPr>
        <w:t xml:space="preserve">devices. </w:t>
      </w:r>
    </w:p>
    <w:p w14:paraId="1D2B7C90" w14:textId="77777777" w:rsidR="00B67AD3" w:rsidRPr="005F0732" w:rsidRDefault="00B67AD3" w:rsidP="00B67AD3">
      <w:pPr>
        <w:rPr>
          <w:bCs w:val="0"/>
          <w:sz w:val="22"/>
        </w:rPr>
      </w:pPr>
    </w:p>
    <w:p w14:paraId="1D2B7C91" w14:textId="530C852B" w:rsidR="00520F73" w:rsidRPr="005F0732" w:rsidRDefault="00B67AD3" w:rsidP="009913AA">
      <w:pPr>
        <w:ind w:left="360"/>
        <w:rPr>
          <w:bCs w:val="0"/>
          <w:sz w:val="22"/>
        </w:rPr>
      </w:pPr>
      <w:r w:rsidRPr="005F0732">
        <w:rPr>
          <w:bCs w:val="0"/>
          <w:sz w:val="22"/>
        </w:rPr>
        <w:t xml:space="preserve">The </w:t>
      </w:r>
      <w:r w:rsidR="0051241C">
        <w:rPr>
          <w:bCs w:val="0"/>
          <w:sz w:val="22"/>
        </w:rPr>
        <w:t>iPad</w:t>
      </w:r>
      <w:r w:rsidRPr="005F0732">
        <w:rPr>
          <w:bCs w:val="0"/>
          <w:sz w:val="22"/>
        </w:rPr>
        <w:t xml:space="preserve"> </w:t>
      </w:r>
      <w:r w:rsidR="008851F3" w:rsidRPr="005F0732">
        <w:rPr>
          <w:bCs w:val="0"/>
          <w:sz w:val="22"/>
        </w:rPr>
        <w:t>must</w:t>
      </w:r>
      <w:r w:rsidRPr="005F0732">
        <w:rPr>
          <w:bCs w:val="0"/>
          <w:sz w:val="22"/>
        </w:rPr>
        <w:t xml:space="preserve"> be kept charged so that it is available for patient use at all times. It would be advisable that it is</w:t>
      </w:r>
      <w:r w:rsidR="008851F3" w:rsidRPr="005F0732">
        <w:rPr>
          <w:bCs w:val="0"/>
          <w:sz w:val="22"/>
        </w:rPr>
        <w:t xml:space="preserve"> also</w:t>
      </w:r>
      <w:r w:rsidRPr="005F0732">
        <w:rPr>
          <w:bCs w:val="0"/>
          <w:sz w:val="22"/>
        </w:rPr>
        <w:t xml:space="preserve"> routinely charged overnight when it would be unlikely to be used. Ward staff should monitor the battery life after each use and charge as required during the day. </w:t>
      </w:r>
    </w:p>
    <w:p w14:paraId="1D2B7C92" w14:textId="77777777" w:rsidR="00520F73" w:rsidRPr="005F0732" w:rsidRDefault="00520F73" w:rsidP="00B67AD3">
      <w:pPr>
        <w:rPr>
          <w:bCs w:val="0"/>
          <w:sz w:val="22"/>
        </w:rPr>
      </w:pPr>
    </w:p>
    <w:p w14:paraId="1D2B7C93" w14:textId="7ADDFCD5" w:rsidR="00120EA7" w:rsidRPr="005F0732" w:rsidRDefault="00520F73" w:rsidP="009913AA">
      <w:pPr>
        <w:ind w:left="360"/>
        <w:rPr>
          <w:b/>
          <w:bCs w:val="0"/>
          <w:sz w:val="24"/>
          <w:szCs w:val="24"/>
        </w:rPr>
      </w:pPr>
      <w:r w:rsidRPr="005F0732">
        <w:rPr>
          <w:bCs w:val="0"/>
          <w:sz w:val="22"/>
        </w:rPr>
        <w:t xml:space="preserve">The </w:t>
      </w:r>
      <w:r w:rsidR="0051241C">
        <w:rPr>
          <w:bCs w:val="0"/>
          <w:sz w:val="22"/>
        </w:rPr>
        <w:t>iPad</w:t>
      </w:r>
      <w:r w:rsidRPr="005F0732">
        <w:rPr>
          <w:bCs w:val="0"/>
          <w:sz w:val="22"/>
        </w:rPr>
        <w:t xml:space="preserve"> must not be left unattended in communal areas at any time</w:t>
      </w:r>
      <w:r w:rsidR="008851F3" w:rsidRPr="005F0732">
        <w:rPr>
          <w:bCs w:val="0"/>
          <w:sz w:val="22"/>
        </w:rPr>
        <w:t xml:space="preserve"> and should be returned to the storage area after each use</w:t>
      </w:r>
      <w:r w:rsidRPr="005F0732">
        <w:rPr>
          <w:bCs w:val="0"/>
          <w:sz w:val="22"/>
        </w:rPr>
        <w:t xml:space="preserve">. </w:t>
      </w:r>
      <w:r w:rsidR="00120EA7" w:rsidRPr="005F0732">
        <w:rPr>
          <w:bCs w:val="0"/>
          <w:sz w:val="22"/>
        </w:rPr>
        <w:t xml:space="preserve">      </w:t>
      </w:r>
    </w:p>
    <w:p w14:paraId="1D2B7C94" w14:textId="77777777" w:rsidR="00120EA7" w:rsidRPr="005F0732" w:rsidRDefault="00120EA7" w:rsidP="000431A7">
      <w:pPr>
        <w:rPr>
          <w:bCs w:val="0"/>
          <w:sz w:val="22"/>
        </w:rPr>
      </w:pPr>
      <w:r w:rsidRPr="005F0732">
        <w:rPr>
          <w:bCs w:val="0"/>
          <w:sz w:val="22"/>
        </w:rPr>
        <w:t xml:space="preserve">   </w:t>
      </w:r>
    </w:p>
    <w:p w14:paraId="1D2B7C95" w14:textId="77777777" w:rsidR="00520F73" w:rsidRDefault="00120EA7" w:rsidP="00FA4490">
      <w:pPr>
        <w:pStyle w:val="Heading1"/>
        <w:rPr>
          <w:bCs/>
        </w:rPr>
      </w:pPr>
      <w:r>
        <w:rPr>
          <w:sz w:val="22"/>
        </w:rPr>
        <w:t xml:space="preserve">     </w:t>
      </w:r>
      <w:bookmarkStart w:id="7" w:name="_Toc37851020"/>
      <w:r w:rsidR="0096549D">
        <w:t>6</w:t>
      </w:r>
      <w:r w:rsidR="000431A7" w:rsidRPr="002D7823">
        <w:t xml:space="preserve">. </w:t>
      </w:r>
      <w:r w:rsidR="002D7823" w:rsidRPr="002D7823">
        <w:t>Infection control</w:t>
      </w:r>
      <w:bookmarkEnd w:id="7"/>
    </w:p>
    <w:p w14:paraId="1D2B7C96" w14:textId="77777777" w:rsidR="00520F73" w:rsidRDefault="00520F73" w:rsidP="000431A7">
      <w:pPr>
        <w:rPr>
          <w:b/>
          <w:bCs w:val="0"/>
          <w:sz w:val="24"/>
          <w:szCs w:val="24"/>
        </w:rPr>
      </w:pPr>
    </w:p>
    <w:p w14:paraId="1D2B7C97" w14:textId="2BB614CC" w:rsidR="00520F73" w:rsidRDefault="00520F73" w:rsidP="009913AA">
      <w:pPr>
        <w:ind w:left="284"/>
        <w:rPr>
          <w:bCs w:val="0"/>
          <w:sz w:val="22"/>
          <w:szCs w:val="24"/>
        </w:rPr>
      </w:pPr>
      <w:r>
        <w:rPr>
          <w:bCs w:val="0"/>
          <w:sz w:val="22"/>
          <w:szCs w:val="24"/>
        </w:rPr>
        <w:t xml:space="preserve">The </w:t>
      </w:r>
      <w:r w:rsidR="0051241C">
        <w:rPr>
          <w:bCs w:val="0"/>
          <w:sz w:val="22"/>
          <w:szCs w:val="24"/>
        </w:rPr>
        <w:t>iPad</w:t>
      </w:r>
      <w:r>
        <w:rPr>
          <w:bCs w:val="0"/>
          <w:sz w:val="22"/>
          <w:szCs w:val="24"/>
        </w:rPr>
        <w:t xml:space="preserve"> must be cleaned BEFORE and AFTER each use with a </w:t>
      </w:r>
      <w:proofErr w:type="spellStart"/>
      <w:r>
        <w:rPr>
          <w:bCs w:val="0"/>
          <w:sz w:val="22"/>
          <w:szCs w:val="24"/>
        </w:rPr>
        <w:t>clinell</w:t>
      </w:r>
      <w:proofErr w:type="spellEnd"/>
      <w:r>
        <w:rPr>
          <w:bCs w:val="0"/>
          <w:sz w:val="22"/>
          <w:szCs w:val="24"/>
        </w:rPr>
        <w:t xml:space="preserve"> wipe. It is the responsibility of the staff member who hands the </w:t>
      </w:r>
      <w:r w:rsidR="0051241C">
        <w:rPr>
          <w:bCs w:val="0"/>
          <w:sz w:val="22"/>
          <w:szCs w:val="24"/>
        </w:rPr>
        <w:t>iPad</w:t>
      </w:r>
      <w:r>
        <w:rPr>
          <w:bCs w:val="0"/>
          <w:sz w:val="22"/>
          <w:szCs w:val="24"/>
        </w:rPr>
        <w:t xml:space="preserve"> out and receives it back to ensure that it has been cleaned. It would be advisable to clean the </w:t>
      </w:r>
      <w:r w:rsidR="0051241C">
        <w:rPr>
          <w:bCs w:val="0"/>
          <w:sz w:val="22"/>
          <w:szCs w:val="24"/>
        </w:rPr>
        <w:t>iPad</w:t>
      </w:r>
      <w:r>
        <w:rPr>
          <w:bCs w:val="0"/>
          <w:sz w:val="22"/>
          <w:szCs w:val="24"/>
        </w:rPr>
        <w:t xml:space="preserve"> in front of the patient to provide them with reassurance that the </w:t>
      </w:r>
      <w:r w:rsidR="0051241C">
        <w:rPr>
          <w:bCs w:val="0"/>
          <w:sz w:val="22"/>
          <w:szCs w:val="24"/>
        </w:rPr>
        <w:t>iPad</w:t>
      </w:r>
      <w:r>
        <w:rPr>
          <w:bCs w:val="0"/>
          <w:sz w:val="22"/>
          <w:szCs w:val="24"/>
        </w:rPr>
        <w:t xml:space="preserve"> has been cleaned. </w:t>
      </w:r>
    </w:p>
    <w:p w14:paraId="1D2B7C98" w14:textId="77777777" w:rsidR="00520F73" w:rsidRPr="005F0732" w:rsidRDefault="00520F73" w:rsidP="000431A7">
      <w:pPr>
        <w:rPr>
          <w:bCs w:val="0"/>
          <w:sz w:val="22"/>
          <w:szCs w:val="24"/>
        </w:rPr>
      </w:pPr>
    </w:p>
    <w:p w14:paraId="1D2B7C99" w14:textId="749B28DF" w:rsidR="00520F73" w:rsidRPr="005F0732" w:rsidRDefault="00520F73" w:rsidP="009913AA">
      <w:pPr>
        <w:ind w:left="284"/>
        <w:rPr>
          <w:bCs w:val="0"/>
          <w:sz w:val="22"/>
          <w:szCs w:val="24"/>
        </w:rPr>
      </w:pPr>
      <w:r w:rsidRPr="005F0732">
        <w:rPr>
          <w:bCs w:val="0"/>
          <w:sz w:val="22"/>
          <w:szCs w:val="24"/>
        </w:rPr>
        <w:t xml:space="preserve">Patients should be advised to wash their hands BEFORE and AFTER using the </w:t>
      </w:r>
      <w:r w:rsidR="0051241C">
        <w:rPr>
          <w:bCs w:val="0"/>
          <w:sz w:val="22"/>
          <w:szCs w:val="24"/>
        </w:rPr>
        <w:t>iPad</w:t>
      </w:r>
      <w:r w:rsidRPr="005F0732">
        <w:rPr>
          <w:bCs w:val="0"/>
          <w:sz w:val="22"/>
          <w:szCs w:val="24"/>
        </w:rPr>
        <w:t xml:space="preserve">. </w:t>
      </w:r>
      <w:r w:rsidR="00291F0D" w:rsidRPr="005F0732">
        <w:rPr>
          <w:bCs w:val="0"/>
          <w:sz w:val="22"/>
          <w:szCs w:val="24"/>
        </w:rPr>
        <w:t xml:space="preserve">Patients should also be reminded not to bring the </w:t>
      </w:r>
      <w:r w:rsidR="0051241C">
        <w:rPr>
          <w:bCs w:val="0"/>
          <w:sz w:val="22"/>
          <w:szCs w:val="24"/>
        </w:rPr>
        <w:t>iPad</w:t>
      </w:r>
      <w:r w:rsidR="00291F0D" w:rsidRPr="005F0732">
        <w:rPr>
          <w:bCs w:val="0"/>
          <w:sz w:val="22"/>
          <w:szCs w:val="24"/>
        </w:rPr>
        <w:t xml:space="preserve"> unnecessarily close to their faces, for example kissing the screen, etc.</w:t>
      </w:r>
    </w:p>
    <w:p w14:paraId="1D2B7C9A" w14:textId="77777777" w:rsidR="008851F3" w:rsidRPr="005F0732" w:rsidRDefault="008851F3" w:rsidP="009913AA">
      <w:pPr>
        <w:ind w:left="284"/>
        <w:rPr>
          <w:bCs w:val="0"/>
          <w:sz w:val="22"/>
          <w:szCs w:val="24"/>
        </w:rPr>
      </w:pPr>
    </w:p>
    <w:p w14:paraId="1D2B7C9B" w14:textId="5003642D" w:rsidR="008851F3" w:rsidRPr="005F0732" w:rsidRDefault="008851F3" w:rsidP="009913AA">
      <w:pPr>
        <w:ind w:left="284"/>
        <w:rPr>
          <w:bCs w:val="0"/>
          <w:sz w:val="22"/>
          <w:szCs w:val="24"/>
        </w:rPr>
      </w:pPr>
      <w:r w:rsidRPr="005F0732">
        <w:rPr>
          <w:bCs w:val="0"/>
          <w:sz w:val="22"/>
          <w:szCs w:val="24"/>
        </w:rPr>
        <w:t xml:space="preserve">Where a patient is unable to wash their hands themselves then the staff member should support them to do this prior to using the </w:t>
      </w:r>
      <w:r w:rsidR="0051241C">
        <w:rPr>
          <w:bCs w:val="0"/>
          <w:sz w:val="22"/>
          <w:szCs w:val="24"/>
        </w:rPr>
        <w:t>iPad</w:t>
      </w:r>
      <w:r w:rsidRPr="005F0732">
        <w:rPr>
          <w:bCs w:val="0"/>
          <w:sz w:val="22"/>
          <w:szCs w:val="24"/>
        </w:rPr>
        <w:t>.</w:t>
      </w:r>
    </w:p>
    <w:p w14:paraId="1D2B7C9C" w14:textId="77777777" w:rsidR="002D7823" w:rsidRPr="005F0732" w:rsidRDefault="002D7823" w:rsidP="000431A7">
      <w:pPr>
        <w:rPr>
          <w:b/>
          <w:bCs w:val="0"/>
          <w:sz w:val="24"/>
          <w:szCs w:val="24"/>
        </w:rPr>
      </w:pPr>
    </w:p>
    <w:p w14:paraId="1D2B7C9D" w14:textId="77777777" w:rsidR="002D7823" w:rsidRPr="005F0732" w:rsidRDefault="002D7823" w:rsidP="00FA4490">
      <w:pPr>
        <w:pStyle w:val="Heading1"/>
        <w:rPr>
          <w:bCs/>
        </w:rPr>
      </w:pPr>
      <w:r w:rsidRPr="005F0732">
        <w:t xml:space="preserve">     </w:t>
      </w:r>
      <w:bookmarkStart w:id="8" w:name="_Toc37851021"/>
      <w:r w:rsidR="0096549D" w:rsidRPr="005F0732">
        <w:t>7</w:t>
      </w:r>
      <w:r w:rsidRPr="005F0732">
        <w:t xml:space="preserve">. </w:t>
      </w:r>
      <w:r w:rsidR="00E83185" w:rsidRPr="005F0732">
        <w:t xml:space="preserve">Documentation and </w:t>
      </w:r>
      <w:r w:rsidRPr="005F0732">
        <w:t>GDPR</w:t>
      </w:r>
      <w:bookmarkEnd w:id="8"/>
    </w:p>
    <w:p w14:paraId="1D2B7C9E" w14:textId="77777777" w:rsidR="00912DF7" w:rsidRPr="005F0732" w:rsidRDefault="00912DF7" w:rsidP="00912DF7">
      <w:pPr>
        <w:rPr>
          <w:bCs w:val="0"/>
          <w:sz w:val="22"/>
        </w:rPr>
      </w:pPr>
    </w:p>
    <w:p w14:paraId="1D2B7C9F" w14:textId="4B39A859" w:rsidR="000A1081" w:rsidRDefault="00291F0D" w:rsidP="009913AA">
      <w:pPr>
        <w:ind w:left="284"/>
        <w:rPr>
          <w:bCs w:val="0"/>
          <w:sz w:val="22"/>
        </w:rPr>
      </w:pPr>
      <w:r>
        <w:rPr>
          <w:bCs w:val="0"/>
          <w:sz w:val="22"/>
        </w:rPr>
        <w:t>It should be documented within each patient</w:t>
      </w:r>
      <w:r w:rsidR="008851F3">
        <w:rPr>
          <w:bCs w:val="0"/>
          <w:sz w:val="22"/>
        </w:rPr>
        <w:t>’</w:t>
      </w:r>
      <w:r>
        <w:rPr>
          <w:bCs w:val="0"/>
          <w:sz w:val="22"/>
        </w:rPr>
        <w:t xml:space="preserve">s </w:t>
      </w:r>
      <w:r w:rsidR="00C36278">
        <w:rPr>
          <w:bCs w:val="0"/>
          <w:sz w:val="22"/>
        </w:rPr>
        <w:t>care plan</w:t>
      </w:r>
      <w:r>
        <w:rPr>
          <w:bCs w:val="0"/>
          <w:sz w:val="22"/>
        </w:rPr>
        <w:t xml:space="preserve"> how they can access the </w:t>
      </w:r>
      <w:r w:rsidR="0051241C">
        <w:rPr>
          <w:bCs w:val="0"/>
          <w:sz w:val="22"/>
        </w:rPr>
        <w:t>iPad</w:t>
      </w:r>
      <w:r>
        <w:rPr>
          <w:bCs w:val="0"/>
          <w:sz w:val="22"/>
        </w:rPr>
        <w:t xml:space="preserve"> for maintaining contact with family, friends and carers. For example, the care plan should contain the following:</w:t>
      </w:r>
    </w:p>
    <w:p w14:paraId="1D2B7CA0" w14:textId="77777777" w:rsidR="00291F0D" w:rsidRDefault="00291F0D" w:rsidP="000A1081">
      <w:pPr>
        <w:rPr>
          <w:bCs w:val="0"/>
          <w:sz w:val="22"/>
        </w:rPr>
      </w:pPr>
    </w:p>
    <w:p w14:paraId="1D2B7CA1" w14:textId="507C7C39" w:rsidR="00291F0D" w:rsidRDefault="00291F0D" w:rsidP="00291F0D">
      <w:pPr>
        <w:pStyle w:val="ListParagraph"/>
        <w:numPr>
          <w:ilvl w:val="0"/>
          <w:numId w:val="14"/>
        </w:numPr>
        <w:rPr>
          <w:bCs w:val="0"/>
          <w:sz w:val="22"/>
        </w:rPr>
      </w:pPr>
      <w:r>
        <w:rPr>
          <w:bCs w:val="0"/>
          <w:sz w:val="22"/>
        </w:rPr>
        <w:t xml:space="preserve">That they have been made aware of the availability of the </w:t>
      </w:r>
      <w:r w:rsidR="0051241C">
        <w:rPr>
          <w:bCs w:val="0"/>
          <w:sz w:val="22"/>
        </w:rPr>
        <w:t>iPad</w:t>
      </w:r>
      <w:r>
        <w:rPr>
          <w:bCs w:val="0"/>
          <w:sz w:val="22"/>
        </w:rPr>
        <w:t xml:space="preserve"> and its </w:t>
      </w:r>
      <w:r w:rsidR="00C36278">
        <w:rPr>
          <w:bCs w:val="0"/>
          <w:sz w:val="22"/>
        </w:rPr>
        <w:t>intended</w:t>
      </w:r>
      <w:r>
        <w:rPr>
          <w:bCs w:val="0"/>
          <w:sz w:val="22"/>
        </w:rPr>
        <w:t xml:space="preserve"> use</w:t>
      </w:r>
    </w:p>
    <w:p w14:paraId="1D2B7CA2" w14:textId="77777777" w:rsidR="00291F0D" w:rsidRDefault="00291F0D" w:rsidP="00291F0D">
      <w:pPr>
        <w:pStyle w:val="ListParagraph"/>
        <w:numPr>
          <w:ilvl w:val="0"/>
          <w:numId w:val="14"/>
        </w:numPr>
        <w:rPr>
          <w:bCs w:val="0"/>
          <w:sz w:val="22"/>
        </w:rPr>
      </w:pPr>
      <w:r>
        <w:rPr>
          <w:bCs w:val="0"/>
          <w:sz w:val="22"/>
        </w:rPr>
        <w:t>Any local requirements or restrictions on its use</w:t>
      </w:r>
    </w:p>
    <w:p w14:paraId="1D2B7CA3" w14:textId="3EC5DCFA" w:rsidR="00291F0D" w:rsidRDefault="00291F0D" w:rsidP="00291F0D">
      <w:pPr>
        <w:pStyle w:val="ListParagraph"/>
        <w:numPr>
          <w:ilvl w:val="0"/>
          <w:numId w:val="14"/>
        </w:numPr>
        <w:rPr>
          <w:bCs w:val="0"/>
          <w:sz w:val="22"/>
        </w:rPr>
      </w:pPr>
      <w:r>
        <w:rPr>
          <w:bCs w:val="0"/>
          <w:sz w:val="22"/>
        </w:rPr>
        <w:t xml:space="preserve">Where and when the </w:t>
      </w:r>
      <w:r w:rsidR="0051241C">
        <w:rPr>
          <w:bCs w:val="0"/>
          <w:sz w:val="22"/>
        </w:rPr>
        <w:t>iPad</w:t>
      </w:r>
      <w:r>
        <w:rPr>
          <w:bCs w:val="0"/>
          <w:sz w:val="22"/>
        </w:rPr>
        <w:t xml:space="preserve"> can be used</w:t>
      </w:r>
    </w:p>
    <w:p w14:paraId="1D2B7CA4" w14:textId="77777777" w:rsidR="00291F0D" w:rsidRDefault="00291F0D" w:rsidP="00291F0D">
      <w:pPr>
        <w:pStyle w:val="ListParagraph"/>
        <w:numPr>
          <w:ilvl w:val="0"/>
          <w:numId w:val="14"/>
        </w:numPr>
        <w:rPr>
          <w:bCs w:val="0"/>
          <w:sz w:val="22"/>
        </w:rPr>
      </w:pPr>
      <w:r>
        <w:rPr>
          <w:bCs w:val="0"/>
          <w:sz w:val="22"/>
        </w:rPr>
        <w:t>If access needs to be supervised, that this has been risk assessed and is the least restrictive option</w:t>
      </w:r>
    </w:p>
    <w:p w14:paraId="1D2B7CA5" w14:textId="73CB3FCF" w:rsidR="00386072" w:rsidRDefault="00291F0D" w:rsidP="00291F0D">
      <w:pPr>
        <w:pStyle w:val="ListParagraph"/>
        <w:numPr>
          <w:ilvl w:val="0"/>
          <w:numId w:val="14"/>
        </w:numPr>
        <w:rPr>
          <w:bCs w:val="0"/>
          <w:sz w:val="22"/>
        </w:rPr>
      </w:pPr>
      <w:r>
        <w:rPr>
          <w:bCs w:val="0"/>
          <w:sz w:val="22"/>
        </w:rPr>
        <w:t xml:space="preserve">That family, friends and carers are also aware of the </w:t>
      </w:r>
      <w:r w:rsidR="0051241C">
        <w:rPr>
          <w:bCs w:val="0"/>
          <w:sz w:val="22"/>
        </w:rPr>
        <w:t>iPad</w:t>
      </w:r>
      <w:r>
        <w:rPr>
          <w:bCs w:val="0"/>
          <w:sz w:val="22"/>
        </w:rPr>
        <w:t xml:space="preserve"> and how they can access this</w:t>
      </w:r>
      <w:r w:rsidR="004A2EF6">
        <w:rPr>
          <w:bCs w:val="0"/>
          <w:sz w:val="22"/>
        </w:rPr>
        <w:t xml:space="preserve">. </w:t>
      </w:r>
    </w:p>
    <w:p w14:paraId="1D2B7CA6" w14:textId="7788BBDB" w:rsidR="00386072" w:rsidRPr="00386072" w:rsidRDefault="00386072" w:rsidP="00386072">
      <w:pPr>
        <w:pStyle w:val="ListParagraph"/>
        <w:numPr>
          <w:ilvl w:val="0"/>
          <w:numId w:val="14"/>
        </w:numPr>
        <w:rPr>
          <w:bCs w:val="0"/>
          <w:sz w:val="22"/>
        </w:rPr>
      </w:pPr>
      <w:r>
        <w:rPr>
          <w:bCs w:val="0"/>
          <w:sz w:val="22"/>
        </w:rPr>
        <w:t xml:space="preserve">The care plans evaluation should document when the </w:t>
      </w:r>
      <w:r w:rsidR="0051241C">
        <w:rPr>
          <w:bCs w:val="0"/>
          <w:sz w:val="22"/>
        </w:rPr>
        <w:t>iPad</w:t>
      </w:r>
      <w:r>
        <w:rPr>
          <w:bCs w:val="0"/>
          <w:sz w:val="22"/>
        </w:rPr>
        <w:t xml:space="preserve"> has been </w:t>
      </w:r>
      <w:proofErr w:type="gramStart"/>
      <w:r>
        <w:rPr>
          <w:bCs w:val="0"/>
          <w:sz w:val="22"/>
        </w:rPr>
        <w:t>offered/requested</w:t>
      </w:r>
      <w:proofErr w:type="gramEnd"/>
      <w:r>
        <w:rPr>
          <w:bCs w:val="0"/>
          <w:sz w:val="22"/>
        </w:rPr>
        <w:t xml:space="preserve"> and whether this was facilitated. </w:t>
      </w:r>
    </w:p>
    <w:p w14:paraId="1D2B7CA7" w14:textId="77777777" w:rsidR="00386072" w:rsidRDefault="00386072" w:rsidP="00386072">
      <w:pPr>
        <w:ind w:left="360"/>
        <w:rPr>
          <w:bCs w:val="0"/>
          <w:sz w:val="22"/>
        </w:rPr>
      </w:pPr>
    </w:p>
    <w:p w14:paraId="1D2B7CA8" w14:textId="77777777" w:rsidR="00386072" w:rsidRDefault="00386072" w:rsidP="00386072">
      <w:pPr>
        <w:ind w:left="360"/>
        <w:rPr>
          <w:bCs w:val="0"/>
          <w:sz w:val="22"/>
        </w:rPr>
      </w:pPr>
      <w:r>
        <w:rPr>
          <w:bCs w:val="0"/>
          <w:sz w:val="22"/>
        </w:rPr>
        <w:t>In addition:-</w:t>
      </w:r>
    </w:p>
    <w:p w14:paraId="1D2B7CA9" w14:textId="77777777" w:rsidR="00386072" w:rsidRPr="005F0732" w:rsidRDefault="00386072" w:rsidP="00386072">
      <w:pPr>
        <w:ind w:left="360"/>
        <w:rPr>
          <w:bCs w:val="0"/>
          <w:sz w:val="22"/>
        </w:rPr>
      </w:pPr>
    </w:p>
    <w:p w14:paraId="1D2B7CAA" w14:textId="1AD9D82C" w:rsidR="00291F0D" w:rsidRPr="005F0732" w:rsidRDefault="004A2EF6" w:rsidP="00291F0D">
      <w:pPr>
        <w:pStyle w:val="ListParagraph"/>
        <w:numPr>
          <w:ilvl w:val="0"/>
          <w:numId w:val="14"/>
        </w:numPr>
        <w:rPr>
          <w:bCs w:val="0"/>
          <w:sz w:val="22"/>
        </w:rPr>
      </w:pPr>
      <w:r w:rsidRPr="005F0732">
        <w:rPr>
          <w:bCs w:val="0"/>
          <w:sz w:val="22"/>
        </w:rPr>
        <w:t xml:space="preserve">Calls to the </w:t>
      </w:r>
      <w:r w:rsidR="0051241C">
        <w:rPr>
          <w:bCs w:val="0"/>
          <w:sz w:val="22"/>
        </w:rPr>
        <w:t>iPad</w:t>
      </w:r>
      <w:r w:rsidRPr="005F0732">
        <w:rPr>
          <w:bCs w:val="0"/>
          <w:sz w:val="22"/>
        </w:rPr>
        <w:t xml:space="preserve"> will need a degree of scheduling so that people do not call at the same time. Wards will need to discuss the best way of doing this with their patients where possible.</w:t>
      </w:r>
    </w:p>
    <w:p w14:paraId="1D2B7CAB" w14:textId="77777777" w:rsidR="004A2EF6" w:rsidRDefault="004A2EF6" w:rsidP="00291F0D">
      <w:pPr>
        <w:pStyle w:val="ListParagraph"/>
        <w:numPr>
          <w:ilvl w:val="0"/>
          <w:numId w:val="14"/>
        </w:numPr>
        <w:rPr>
          <w:bCs w:val="0"/>
          <w:sz w:val="22"/>
        </w:rPr>
      </w:pPr>
      <w:r w:rsidRPr="005F0732">
        <w:rPr>
          <w:bCs w:val="0"/>
          <w:sz w:val="22"/>
        </w:rPr>
        <w:t>The email address and/or phone number used to access the call should be confirmed prior to first use</w:t>
      </w:r>
    </w:p>
    <w:p w14:paraId="0013842A" w14:textId="6A4FFFF1" w:rsidR="0051241C" w:rsidRPr="0051241C" w:rsidRDefault="0051241C" w:rsidP="00291F0D">
      <w:pPr>
        <w:pStyle w:val="ListParagraph"/>
        <w:numPr>
          <w:ilvl w:val="0"/>
          <w:numId w:val="14"/>
        </w:numPr>
        <w:rPr>
          <w:bCs w:val="0"/>
          <w:sz w:val="22"/>
        </w:rPr>
      </w:pPr>
      <w:r w:rsidRPr="0051241C">
        <w:t>Where a patient does not wish to have contact with their relative this should be respected.  Alerts regarding family members and safeguarding concerns should be acknowledged and managed appropriately</w:t>
      </w:r>
    </w:p>
    <w:p w14:paraId="1D2B7CAC" w14:textId="77777777" w:rsidR="004A2EF6" w:rsidRDefault="004A2EF6" w:rsidP="004A2EF6">
      <w:pPr>
        <w:pStyle w:val="ListParagraph"/>
        <w:rPr>
          <w:bCs w:val="0"/>
          <w:sz w:val="22"/>
        </w:rPr>
      </w:pPr>
    </w:p>
    <w:p w14:paraId="1D2B7CAD" w14:textId="77777777" w:rsidR="0096549D" w:rsidRDefault="0096549D" w:rsidP="0096549D">
      <w:pPr>
        <w:pStyle w:val="ListParagraph"/>
        <w:rPr>
          <w:bCs w:val="0"/>
          <w:sz w:val="22"/>
        </w:rPr>
      </w:pPr>
      <w:r>
        <w:rPr>
          <w:bCs w:val="0"/>
          <w:sz w:val="22"/>
        </w:rPr>
        <w:lastRenderedPageBreak/>
        <w:t xml:space="preserve">(This list is not exhaustive) </w:t>
      </w:r>
    </w:p>
    <w:p w14:paraId="1D2B7CAE" w14:textId="77777777" w:rsidR="004A2EF6" w:rsidRPr="004A2EF6" w:rsidRDefault="004A2EF6" w:rsidP="004A2EF6">
      <w:pPr>
        <w:rPr>
          <w:bCs w:val="0"/>
          <w:sz w:val="22"/>
        </w:rPr>
      </w:pPr>
    </w:p>
    <w:p w14:paraId="1D2B7CAF" w14:textId="77777777" w:rsidR="0096549D" w:rsidRDefault="0096549D" w:rsidP="0096549D">
      <w:pPr>
        <w:rPr>
          <w:bCs w:val="0"/>
          <w:sz w:val="22"/>
        </w:rPr>
      </w:pPr>
    </w:p>
    <w:p w14:paraId="1D2B7CB0" w14:textId="2C07ABE4" w:rsidR="0096549D" w:rsidRDefault="0096549D" w:rsidP="009913AA">
      <w:pPr>
        <w:ind w:left="284"/>
        <w:rPr>
          <w:bCs w:val="0"/>
          <w:sz w:val="22"/>
        </w:rPr>
      </w:pPr>
      <w:r>
        <w:rPr>
          <w:bCs w:val="0"/>
          <w:sz w:val="22"/>
        </w:rPr>
        <w:t xml:space="preserve">It is essential that privacy and confidentiality is maintained at all times. A </w:t>
      </w:r>
      <w:r w:rsidR="00C36278">
        <w:rPr>
          <w:bCs w:val="0"/>
          <w:sz w:val="22"/>
        </w:rPr>
        <w:t>patient’s</w:t>
      </w:r>
      <w:r>
        <w:rPr>
          <w:bCs w:val="0"/>
          <w:sz w:val="22"/>
        </w:rPr>
        <w:t xml:space="preserve"> ability to use the </w:t>
      </w:r>
      <w:r w:rsidR="0051241C">
        <w:rPr>
          <w:bCs w:val="0"/>
          <w:sz w:val="22"/>
        </w:rPr>
        <w:t>iPad</w:t>
      </w:r>
      <w:r>
        <w:rPr>
          <w:bCs w:val="0"/>
          <w:sz w:val="22"/>
        </w:rPr>
        <w:t xml:space="preserve"> appropriately must be assessed and mitigations put in place so that those who may not be able to adhere to these guidelines are supported to still be able to access the </w:t>
      </w:r>
      <w:r w:rsidR="0051241C">
        <w:rPr>
          <w:bCs w:val="0"/>
          <w:sz w:val="22"/>
        </w:rPr>
        <w:t>iPad</w:t>
      </w:r>
      <w:r>
        <w:rPr>
          <w:bCs w:val="0"/>
          <w:sz w:val="22"/>
        </w:rPr>
        <w:t>.</w:t>
      </w:r>
    </w:p>
    <w:p w14:paraId="1D2B7CB1" w14:textId="77777777" w:rsidR="0096549D" w:rsidRDefault="0096549D" w:rsidP="0096549D">
      <w:pPr>
        <w:rPr>
          <w:bCs w:val="0"/>
          <w:sz w:val="22"/>
        </w:rPr>
      </w:pPr>
    </w:p>
    <w:p w14:paraId="1D2B7CB2" w14:textId="79C13F78" w:rsidR="0096549D" w:rsidRDefault="0096549D" w:rsidP="009913AA">
      <w:pPr>
        <w:ind w:left="284"/>
        <w:rPr>
          <w:bCs w:val="0"/>
          <w:sz w:val="22"/>
        </w:rPr>
      </w:pPr>
      <w:r>
        <w:rPr>
          <w:bCs w:val="0"/>
          <w:sz w:val="22"/>
        </w:rPr>
        <w:t xml:space="preserve">The </w:t>
      </w:r>
      <w:r w:rsidR="0051241C">
        <w:rPr>
          <w:bCs w:val="0"/>
          <w:sz w:val="22"/>
        </w:rPr>
        <w:t>iPad</w:t>
      </w:r>
      <w:r>
        <w:rPr>
          <w:bCs w:val="0"/>
          <w:sz w:val="22"/>
        </w:rPr>
        <w:t xml:space="preserve"> must not be used in areas that compromise other </w:t>
      </w:r>
      <w:r w:rsidR="00C36278">
        <w:rPr>
          <w:bCs w:val="0"/>
          <w:sz w:val="22"/>
        </w:rPr>
        <w:t>patient’s</w:t>
      </w:r>
      <w:r>
        <w:rPr>
          <w:bCs w:val="0"/>
          <w:sz w:val="22"/>
        </w:rPr>
        <w:t xml:space="preserve"> privacy, such as shared bedrooms (</w:t>
      </w:r>
      <w:r w:rsidR="00C36278">
        <w:rPr>
          <w:bCs w:val="0"/>
          <w:sz w:val="22"/>
        </w:rPr>
        <w:t>dormitory’s</w:t>
      </w:r>
      <w:r>
        <w:rPr>
          <w:bCs w:val="0"/>
          <w:sz w:val="22"/>
        </w:rPr>
        <w:t xml:space="preserve">). If the </w:t>
      </w:r>
      <w:r w:rsidR="0051241C">
        <w:rPr>
          <w:bCs w:val="0"/>
          <w:sz w:val="22"/>
        </w:rPr>
        <w:t>iPad</w:t>
      </w:r>
      <w:r>
        <w:rPr>
          <w:bCs w:val="0"/>
          <w:sz w:val="22"/>
        </w:rPr>
        <w:t xml:space="preserve"> is being used in communal areas staff must be aware of where it is being used, in case the ward environment was to change and compromise </w:t>
      </w:r>
      <w:r w:rsidR="00C36278">
        <w:rPr>
          <w:bCs w:val="0"/>
          <w:sz w:val="22"/>
        </w:rPr>
        <w:t>patient’s</w:t>
      </w:r>
      <w:r>
        <w:rPr>
          <w:bCs w:val="0"/>
          <w:sz w:val="22"/>
        </w:rPr>
        <w:t xml:space="preserve"> privacy. </w:t>
      </w:r>
    </w:p>
    <w:p w14:paraId="1D2B7CB3" w14:textId="77777777" w:rsidR="0096549D" w:rsidRDefault="0096549D" w:rsidP="0096549D">
      <w:pPr>
        <w:rPr>
          <w:bCs w:val="0"/>
          <w:sz w:val="22"/>
        </w:rPr>
      </w:pPr>
    </w:p>
    <w:p w14:paraId="1D2B7CB4" w14:textId="26848042" w:rsidR="0096549D" w:rsidRDefault="0096549D" w:rsidP="009913AA">
      <w:pPr>
        <w:ind w:left="284"/>
        <w:rPr>
          <w:bCs w:val="0"/>
          <w:sz w:val="22"/>
        </w:rPr>
      </w:pPr>
      <w:r>
        <w:rPr>
          <w:bCs w:val="0"/>
          <w:sz w:val="22"/>
        </w:rPr>
        <w:t xml:space="preserve">There is to be no recording or storing of any data on the </w:t>
      </w:r>
      <w:r w:rsidR="0051241C">
        <w:rPr>
          <w:bCs w:val="0"/>
          <w:sz w:val="22"/>
        </w:rPr>
        <w:t>iPad</w:t>
      </w:r>
      <w:r>
        <w:rPr>
          <w:bCs w:val="0"/>
          <w:sz w:val="22"/>
        </w:rPr>
        <w:t xml:space="preserve">. Night staff should review this prior to </w:t>
      </w:r>
      <w:r w:rsidR="00C36278">
        <w:rPr>
          <w:bCs w:val="0"/>
          <w:sz w:val="22"/>
        </w:rPr>
        <w:t>charging</w:t>
      </w:r>
      <w:r>
        <w:rPr>
          <w:bCs w:val="0"/>
          <w:sz w:val="22"/>
        </w:rPr>
        <w:t xml:space="preserve"> the </w:t>
      </w:r>
      <w:r w:rsidR="0051241C">
        <w:rPr>
          <w:bCs w:val="0"/>
          <w:sz w:val="22"/>
        </w:rPr>
        <w:t>iPad</w:t>
      </w:r>
      <w:r w:rsidR="009913AA">
        <w:rPr>
          <w:bCs w:val="0"/>
          <w:sz w:val="22"/>
        </w:rPr>
        <w:t xml:space="preserve"> and this should be reviewed prior to the </w:t>
      </w:r>
      <w:r w:rsidR="0051241C">
        <w:rPr>
          <w:bCs w:val="0"/>
          <w:sz w:val="22"/>
        </w:rPr>
        <w:t>iPad</w:t>
      </w:r>
      <w:r w:rsidR="009913AA">
        <w:rPr>
          <w:bCs w:val="0"/>
          <w:sz w:val="22"/>
        </w:rPr>
        <w:t xml:space="preserve"> being given to one patient from the other.</w:t>
      </w:r>
    </w:p>
    <w:p w14:paraId="1D2B7CB5" w14:textId="77777777" w:rsidR="0096549D" w:rsidRPr="005F0732" w:rsidRDefault="0096549D" w:rsidP="0096549D">
      <w:pPr>
        <w:rPr>
          <w:bCs w:val="0"/>
          <w:sz w:val="22"/>
        </w:rPr>
      </w:pPr>
    </w:p>
    <w:p w14:paraId="1D2B7CB6" w14:textId="5DAA2A49" w:rsidR="0096549D" w:rsidRPr="005F0732" w:rsidRDefault="0096549D" w:rsidP="009913AA">
      <w:pPr>
        <w:ind w:left="284"/>
        <w:rPr>
          <w:bCs w:val="0"/>
          <w:sz w:val="22"/>
        </w:rPr>
      </w:pPr>
      <w:r w:rsidRPr="005F0732">
        <w:rPr>
          <w:bCs w:val="0"/>
          <w:sz w:val="22"/>
        </w:rPr>
        <w:t xml:space="preserve">The </w:t>
      </w:r>
      <w:r w:rsidR="0051241C">
        <w:rPr>
          <w:bCs w:val="0"/>
          <w:sz w:val="22"/>
        </w:rPr>
        <w:t>iPad</w:t>
      </w:r>
      <w:r w:rsidRPr="005F0732">
        <w:rPr>
          <w:bCs w:val="0"/>
          <w:sz w:val="22"/>
        </w:rPr>
        <w:t xml:space="preserve"> is not to be used to access social media sites such as </w:t>
      </w:r>
      <w:r w:rsidR="00C36278" w:rsidRPr="005F0732">
        <w:rPr>
          <w:bCs w:val="0"/>
          <w:sz w:val="22"/>
        </w:rPr>
        <w:t>Facebook</w:t>
      </w:r>
      <w:r w:rsidRPr="005F0732">
        <w:rPr>
          <w:bCs w:val="0"/>
          <w:sz w:val="22"/>
        </w:rPr>
        <w:t xml:space="preserve">. </w:t>
      </w:r>
    </w:p>
    <w:p w14:paraId="1D2B7CB7" w14:textId="77777777" w:rsidR="008851F3" w:rsidRPr="005F0732" w:rsidRDefault="008851F3" w:rsidP="009913AA">
      <w:pPr>
        <w:ind w:left="284"/>
        <w:rPr>
          <w:bCs w:val="0"/>
          <w:sz w:val="22"/>
        </w:rPr>
      </w:pPr>
    </w:p>
    <w:p w14:paraId="1D2B7CB8" w14:textId="7DA847F6" w:rsidR="008851F3" w:rsidRPr="005F0732" w:rsidRDefault="008851F3" w:rsidP="009913AA">
      <w:pPr>
        <w:ind w:left="284"/>
        <w:rPr>
          <w:bCs w:val="0"/>
          <w:sz w:val="22"/>
        </w:rPr>
      </w:pPr>
      <w:r w:rsidRPr="005F0732">
        <w:rPr>
          <w:bCs w:val="0"/>
          <w:sz w:val="22"/>
        </w:rPr>
        <w:t xml:space="preserve">Patients who use the </w:t>
      </w:r>
      <w:r w:rsidR="0051241C">
        <w:rPr>
          <w:bCs w:val="0"/>
          <w:sz w:val="22"/>
        </w:rPr>
        <w:t>iPad</w:t>
      </w:r>
      <w:r w:rsidRPr="005F0732">
        <w:rPr>
          <w:bCs w:val="0"/>
          <w:sz w:val="22"/>
        </w:rPr>
        <w:t xml:space="preserve"> independently must be made aware that the camera cannot be used to provide shots of other patients or the wider ward environment where other patients might be visible.</w:t>
      </w:r>
    </w:p>
    <w:p w14:paraId="1D2B7CB9" w14:textId="77777777" w:rsidR="005D41DF" w:rsidRPr="005F0732" w:rsidRDefault="005D41DF" w:rsidP="00DA6C01">
      <w:pPr>
        <w:autoSpaceDE w:val="0"/>
        <w:autoSpaceDN w:val="0"/>
        <w:adjustRightInd w:val="0"/>
        <w:rPr>
          <w:sz w:val="22"/>
        </w:rPr>
      </w:pPr>
    </w:p>
    <w:p w14:paraId="1D2B7CBA" w14:textId="77777777" w:rsidR="00572EB3" w:rsidRPr="005F0732" w:rsidRDefault="002D7823" w:rsidP="0096549D">
      <w:pPr>
        <w:autoSpaceDE w:val="0"/>
        <w:autoSpaceDN w:val="0"/>
        <w:adjustRightInd w:val="0"/>
        <w:rPr>
          <w:b/>
          <w:sz w:val="24"/>
          <w:szCs w:val="24"/>
        </w:rPr>
      </w:pPr>
      <w:r w:rsidRPr="005F0732">
        <w:rPr>
          <w:b/>
          <w:sz w:val="24"/>
          <w:szCs w:val="24"/>
        </w:rPr>
        <w:t xml:space="preserve">     </w:t>
      </w:r>
    </w:p>
    <w:p w14:paraId="1D2B7CBB" w14:textId="77777777" w:rsidR="0096549D" w:rsidRDefault="0096549D" w:rsidP="0096549D">
      <w:pPr>
        <w:autoSpaceDE w:val="0"/>
        <w:autoSpaceDN w:val="0"/>
        <w:adjustRightInd w:val="0"/>
        <w:rPr>
          <w:b/>
          <w:sz w:val="24"/>
          <w:szCs w:val="24"/>
        </w:rPr>
      </w:pPr>
    </w:p>
    <w:p w14:paraId="1D2B7CBC" w14:textId="77777777" w:rsidR="0096549D" w:rsidRDefault="0096549D" w:rsidP="0096549D">
      <w:pPr>
        <w:autoSpaceDE w:val="0"/>
        <w:autoSpaceDN w:val="0"/>
        <w:adjustRightInd w:val="0"/>
        <w:rPr>
          <w:b/>
          <w:sz w:val="24"/>
          <w:szCs w:val="24"/>
        </w:rPr>
      </w:pPr>
    </w:p>
    <w:p w14:paraId="1D2B7CBD" w14:textId="77777777" w:rsidR="0096549D" w:rsidRDefault="0096549D" w:rsidP="0096549D">
      <w:pPr>
        <w:autoSpaceDE w:val="0"/>
        <w:autoSpaceDN w:val="0"/>
        <w:adjustRightInd w:val="0"/>
        <w:rPr>
          <w:b/>
          <w:sz w:val="24"/>
          <w:szCs w:val="24"/>
        </w:rPr>
      </w:pPr>
    </w:p>
    <w:p w14:paraId="1D2B7CBE" w14:textId="77777777" w:rsidR="0096549D" w:rsidRDefault="0096549D" w:rsidP="0096549D">
      <w:pPr>
        <w:autoSpaceDE w:val="0"/>
        <w:autoSpaceDN w:val="0"/>
        <w:adjustRightInd w:val="0"/>
        <w:rPr>
          <w:b/>
          <w:sz w:val="24"/>
          <w:szCs w:val="24"/>
        </w:rPr>
      </w:pPr>
    </w:p>
    <w:p w14:paraId="1D2B7CBF" w14:textId="77777777" w:rsidR="0096549D" w:rsidRDefault="0096549D" w:rsidP="0096549D">
      <w:pPr>
        <w:autoSpaceDE w:val="0"/>
        <w:autoSpaceDN w:val="0"/>
        <w:adjustRightInd w:val="0"/>
        <w:rPr>
          <w:b/>
          <w:sz w:val="24"/>
          <w:szCs w:val="24"/>
        </w:rPr>
      </w:pPr>
    </w:p>
    <w:p w14:paraId="1D2B7CC0" w14:textId="77777777" w:rsidR="0096549D" w:rsidRDefault="0096549D" w:rsidP="0096549D">
      <w:pPr>
        <w:autoSpaceDE w:val="0"/>
        <w:autoSpaceDN w:val="0"/>
        <w:adjustRightInd w:val="0"/>
        <w:rPr>
          <w:b/>
          <w:sz w:val="24"/>
          <w:szCs w:val="24"/>
        </w:rPr>
      </w:pPr>
    </w:p>
    <w:p w14:paraId="1D2B7CC1" w14:textId="77777777" w:rsidR="0096549D" w:rsidRDefault="0096549D" w:rsidP="0096549D">
      <w:pPr>
        <w:autoSpaceDE w:val="0"/>
        <w:autoSpaceDN w:val="0"/>
        <w:adjustRightInd w:val="0"/>
        <w:rPr>
          <w:b/>
          <w:sz w:val="24"/>
          <w:szCs w:val="24"/>
        </w:rPr>
      </w:pPr>
    </w:p>
    <w:p w14:paraId="1D2B7CC2" w14:textId="77777777" w:rsidR="0096549D" w:rsidRDefault="0096549D" w:rsidP="0096549D">
      <w:pPr>
        <w:autoSpaceDE w:val="0"/>
        <w:autoSpaceDN w:val="0"/>
        <w:adjustRightInd w:val="0"/>
        <w:rPr>
          <w:b/>
          <w:sz w:val="24"/>
          <w:szCs w:val="24"/>
        </w:rPr>
      </w:pPr>
    </w:p>
    <w:p w14:paraId="1D2B7CC3" w14:textId="77777777" w:rsidR="0096549D" w:rsidRDefault="0096549D" w:rsidP="0096549D">
      <w:pPr>
        <w:autoSpaceDE w:val="0"/>
        <w:autoSpaceDN w:val="0"/>
        <w:adjustRightInd w:val="0"/>
        <w:rPr>
          <w:b/>
          <w:sz w:val="24"/>
          <w:szCs w:val="24"/>
        </w:rPr>
      </w:pPr>
    </w:p>
    <w:p w14:paraId="1D2B7CC4" w14:textId="77777777" w:rsidR="0096549D" w:rsidRDefault="0096549D" w:rsidP="0096549D">
      <w:pPr>
        <w:autoSpaceDE w:val="0"/>
        <w:autoSpaceDN w:val="0"/>
        <w:adjustRightInd w:val="0"/>
        <w:rPr>
          <w:b/>
          <w:sz w:val="24"/>
          <w:szCs w:val="24"/>
        </w:rPr>
      </w:pPr>
    </w:p>
    <w:p w14:paraId="1D2B7CC5" w14:textId="77777777" w:rsidR="0096549D" w:rsidRDefault="0096549D" w:rsidP="0096549D">
      <w:pPr>
        <w:autoSpaceDE w:val="0"/>
        <w:autoSpaceDN w:val="0"/>
        <w:adjustRightInd w:val="0"/>
        <w:rPr>
          <w:b/>
          <w:sz w:val="24"/>
          <w:szCs w:val="24"/>
        </w:rPr>
      </w:pPr>
    </w:p>
    <w:p w14:paraId="1D2B7CC6" w14:textId="77777777" w:rsidR="0096549D" w:rsidRDefault="0096549D" w:rsidP="0096549D">
      <w:pPr>
        <w:autoSpaceDE w:val="0"/>
        <w:autoSpaceDN w:val="0"/>
        <w:adjustRightInd w:val="0"/>
        <w:rPr>
          <w:b/>
          <w:sz w:val="24"/>
          <w:szCs w:val="24"/>
        </w:rPr>
      </w:pPr>
    </w:p>
    <w:p w14:paraId="1D2B7CC7" w14:textId="77777777" w:rsidR="0096549D" w:rsidRDefault="0096549D" w:rsidP="0096549D">
      <w:pPr>
        <w:autoSpaceDE w:val="0"/>
        <w:autoSpaceDN w:val="0"/>
        <w:adjustRightInd w:val="0"/>
        <w:rPr>
          <w:b/>
          <w:sz w:val="24"/>
          <w:szCs w:val="24"/>
        </w:rPr>
      </w:pPr>
    </w:p>
    <w:p w14:paraId="1D2B7CC8" w14:textId="77777777" w:rsidR="009B68EC" w:rsidRDefault="009B68EC" w:rsidP="002E7B81">
      <w:pPr>
        <w:autoSpaceDE w:val="0"/>
        <w:autoSpaceDN w:val="0"/>
        <w:adjustRightInd w:val="0"/>
        <w:rPr>
          <w:sz w:val="22"/>
        </w:rPr>
      </w:pPr>
    </w:p>
    <w:p w14:paraId="1D2B7CC9" w14:textId="77777777" w:rsidR="009B68EC" w:rsidRDefault="009B68EC" w:rsidP="00970ACF">
      <w:pPr>
        <w:autoSpaceDE w:val="0"/>
        <w:autoSpaceDN w:val="0"/>
        <w:adjustRightInd w:val="0"/>
        <w:jc w:val="center"/>
        <w:rPr>
          <w:sz w:val="22"/>
        </w:rPr>
      </w:pPr>
    </w:p>
    <w:p w14:paraId="1D2B7CCA" w14:textId="77777777" w:rsidR="005F0732" w:rsidRDefault="005F0732" w:rsidP="00970ACF">
      <w:pPr>
        <w:autoSpaceDE w:val="0"/>
        <w:autoSpaceDN w:val="0"/>
        <w:adjustRightInd w:val="0"/>
        <w:jc w:val="center"/>
        <w:rPr>
          <w:sz w:val="22"/>
        </w:rPr>
      </w:pPr>
    </w:p>
    <w:p w14:paraId="1D2B7CCB" w14:textId="77777777" w:rsidR="00FA4490" w:rsidRDefault="00FA4490">
      <w:pPr>
        <w:rPr>
          <w:rFonts w:eastAsia="Calibri"/>
          <w:b/>
          <w:bCs w:val="0"/>
          <w:sz w:val="24"/>
          <w:szCs w:val="24"/>
        </w:rPr>
      </w:pPr>
      <w:r>
        <w:rPr>
          <w:rFonts w:eastAsia="Calibri"/>
          <w:b/>
          <w:bCs w:val="0"/>
          <w:sz w:val="24"/>
          <w:szCs w:val="24"/>
        </w:rPr>
        <w:br w:type="page"/>
      </w:r>
    </w:p>
    <w:p w14:paraId="1D2B7CCC" w14:textId="77777777" w:rsidR="00BA214F" w:rsidRDefault="009A0866" w:rsidP="00FA4490">
      <w:pPr>
        <w:pStyle w:val="Heading1"/>
        <w:rPr>
          <w:rFonts w:eastAsia="Calibri"/>
          <w:bCs/>
        </w:rPr>
      </w:pPr>
      <w:bookmarkStart w:id="9" w:name="_Toc37851022"/>
      <w:r>
        <w:rPr>
          <w:rFonts w:eastAsia="Calibri"/>
        </w:rPr>
        <w:lastRenderedPageBreak/>
        <w:t xml:space="preserve">REGARDS EIRA: Assessing Equality Relevance </w:t>
      </w:r>
      <w:r w:rsidR="00BA214F" w:rsidRPr="00654558">
        <w:rPr>
          <w:rFonts w:eastAsia="Calibri"/>
        </w:rPr>
        <w:t>(Stage 1)</w:t>
      </w:r>
      <w:bookmarkEnd w:id="9"/>
    </w:p>
    <w:p w14:paraId="1D2B7CCD" w14:textId="77777777" w:rsidR="009A0866" w:rsidRPr="003B4A52" w:rsidRDefault="009A0866" w:rsidP="009A0866">
      <w:pPr>
        <w:rPr>
          <w:b/>
          <w:bCs w:val="0"/>
          <w:color w:val="000000"/>
          <w:sz w:val="24"/>
          <w:szCs w:val="24"/>
        </w:rPr>
      </w:pPr>
    </w:p>
    <w:p w14:paraId="1D2B7CCE" w14:textId="77777777" w:rsidR="009A0866" w:rsidRPr="003B4A52" w:rsidRDefault="009A0866" w:rsidP="006717A0">
      <w:pPr>
        <w:numPr>
          <w:ilvl w:val="0"/>
          <w:numId w:val="2"/>
        </w:numPr>
        <w:rPr>
          <w:b/>
          <w:bCs w:val="0"/>
          <w:color w:val="000000"/>
          <w:sz w:val="24"/>
          <w:szCs w:val="24"/>
        </w:rPr>
      </w:pPr>
      <w:r w:rsidRPr="003B4A52">
        <w:rPr>
          <w:bCs w:val="0"/>
          <w:color w:val="000000"/>
          <w:sz w:val="24"/>
          <w:szCs w:val="24"/>
        </w:rPr>
        <w:t xml:space="preserve">Name of the </w:t>
      </w:r>
      <w:r w:rsidRPr="003B4A52">
        <w:rPr>
          <w:color w:val="000000"/>
          <w:sz w:val="24"/>
          <w:szCs w:val="24"/>
        </w:rPr>
        <w:t>service / policy / project or proposal</w:t>
      </w:r>
      <w:r w:rsidRPr="003B4A52">
        <w:rPr>
          <w:bCs w:val="0"/>
          <w:color w:val="000000"/>
          <w:sz w:val="24"/>
          <w:szCs w:val="24"/>
        </w:rPr>
        <w:t xml:space="preserve"> (give a brief description):</w:t>
      </w:r>
    </w:p>
    <w:p w14:paraId="1D2B7CCF" w14:textId="77777777" w:rsidR="009A0866" w:rsidRPr="003B4A52" w:rsidRDefault="009A0866" w:rsidP="009A0866">
      <w:pPr>
        <w:rPr>
          <w:b/>
          <w:bCs w:val="0"/>
          <w:color w:val="00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9A0866" w:rsidRPr="003B4A52" w14:paraId="1D2B7CD3" w14:textId="77777777" w:rsidTr="00D30DB2">
        <w:tc>
          <w:tcPr>
            <w:tcW w:w="10065" w:type="dxa"/>
          </w:tcPr>
          <w:p w14:paraId="1D2B7CD0" w14:textId="3E430145" w:rsidR="009A0866" w:rsidRPr="003B4A52" w:rsidRDefault="00D0674D" w:rsidP="00D0674D">
            <w:pPr>
              <w:rPr>
                <w:color w:val="000000"/>
                <w:sz w:val="24"/>
                <w:szCs w:val="24"/>
              </w:rPr>
            </w:pPr>
            <w:r w:rsidRPr="00D0674D">
              <w:rPr>
                <w:color w:val="000000"/>
                <w:sz w:val="24"/>
                <w:szCs w:val="24"/>
              </w:rPr>
              <w:t xml:space="preserve">Standard Operating Procedure: </w:t>
            </w:r>
            <w:r w:rsidR="0096549D">
              <w:rPr>
                <w:color w:val="000000"/>
                <w:sz w:val="24"/>
                <w:szCs w:val="24"/>
              </w:rPr>
              <w:t xml:space="preserve">The use of </w:t>
            </w:r>
            <w:r w:rsidR="0051241C">
              <w:rPr>
                <w:color w:val="000000"/>
                <w:sz w:val="24"/>
                <w:szCs w:val="24"/>
              </w:rPr>
              <w:t>iPad</w:t>
            </w:r>
            <w:r w:rsidR="0096549D">
              <w:rPr>
                <w:color w:val="000000"/>
                <w:sz w:val="24"/>
                <w:szCs w:val="24"/>
              </w:rPr>
              <w:t xml:space="preserve">s for </w:t>
            </w:r>
          </w:p>
          <w:p w14:paraId="1D2B7CD1" w14:textId="77777777" w:rsidR="009A0866" w:rsidRPr="003B4A52" w:rsidRDefault="009A0866" w:rsidP="00D30DB2">
            <w:pPr>
              <w:rPr>
                <w:color w:val="000000"/>
                <w:sz w:val="24"/>
                <w:szCs w:val="24"/>
              </w:rPr>
            </w:pPr>
          </w:p>
          <w:p w14:paraId="1D2B7CD2" w14:textId="77777777" w:rsidR="009A0866" w:rsidRPr="003B4A52" w:rsidRDefault="009A0866" w:rsidP="00D30DB2">
            <w:pPr>
              <w:rPr>
                <w:color w:val="000000"/>
                <w:sz w:val="24"/>
                <w:szCs w:val="24"/>
              </w:rPr>
            </w:pPr>
          </w:p>
        </w:tc>
      </w:tr>
    </w:tbl>
    <w:p w14:paraId="1D2B7CD4" w14:textId="77777777" w:rsidR="009A0866" w:rsidRPr="003B4A52" w:rsidRDefault="009A0866" w:rsidP="009A0866">
      <w:pPr>
        <w:rPr>
          <w:sz w:val="24"/>
          <w:szCs w:val="24"/>
        </w:rPr>
      </w:pPr>
    </w:p>
    <w:p w14:paraId="1D2B7CD5" w14:textId="77777777" w:rsidR="009A0866" w:rsidRPr="003B4A52" w:rsidRDefault="009A0866" w:rsidP="009A0866">
      <w:pPr>
        <w:rPr>
          <w:sz w:val="24"/>
          <w:szCs w:val="26"/>
        </w:rPr>
      </w:pPr>
      <w:r w:rsidRPr="003B4A52">
        <w:rPr>
          <w:sz w:val="24"/>
          <w:szCs w:val="24"/>
        </w:rPr>
        <w:t xml:space="preserve">2.  Answer the questions in the table below to determine equality relevance:  </w:t>
      </w:r>
    </w:p>
    <w:p w14:paraId="1D2B7CD6" w14:textId="77777777" w:rsidR="009A0866" w:rsidRPr="003B4A52" w:rsidRDefault="009A0866" w:rsidP="009A0866">
      <w:pPr>
        <w:rPr>
          <w:color w:val="000000"/>
          <w:sz w:val="24"/>
          <w:szCs w:val="24"/>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1"/>
        <w:gridCol w:w="992"/>
        <w:gridCol w:w="992"/>
        <w:gridCol w:w="2410"/>
      </w:tblGrid>
      <w:tr w:rsidR="009A0866" w:rsidRPr="003B4A52" w14:paraId="1D2B7CDB" w14:textId="77777777" w:rsidTr="00D30DB2">
        <w:tc>
          <w:tcPr>
            <w:tcW w:w="5671" w:type="dxa"/>
          </w:tcPr>
          <w:p w14:paraId="1D2B7CD7" w14:textId="77777777" w:rsidR="009A0866" w:rsidRPr="003B4A52" w:rsidRDefault="009A0866" w:rsidP="00D30DB2">
            <w:pPr>
              <w:rPr>
                <w:color w:val="000000"/>
                <w:sz w:val="24"/>
                <w:szCs w:val="24"/>
              </w:rPr>
            </w:pPr>
          </w:p>
        </w:tc>
        <w:tc>
          <w:tcPr>
            <w:tcW w:w="992" w:type="dxa"/>
          </w:tcPr>
          <w:p w14:paraId="1D2B7CD8" w14:textId="77777777" w:rsidR="009A0866" w:rsidRPr="003B4A52" w:rsidRDefault="009A0866" w:rsidP="00D30DB2">
            <w:pPr>
              <w:rPr>
                <w:color w:val="000000"/>
                <w:sz w:val="24"/>
                <w:szCs w:val="24"/>
              </w:rPr>
            </w:pPr>
            <w:r w:rsidRPr="003B4A52">
              <w:rPr>
                <w:color w:val="000000"/>
                <w:sz w:val="24"/>
                <w:szCs w:val="24"/>
              </w:rPr>
              <w:t>Yes</w:t>
            </w:r>
          </w:p>
        </w:tc>
        <w:tc>
          <w:tcPr>
            <w:tcW w:w="992" w:type="dxa"/>
          </w:tcPr>
          <w:p w14:paraId="1D2B7CD9" w14:textId="77777777" w:rsidR="009A0866" w:rsidRPr="003B4A52" w:rsidRDefault="009A0866" w:rsidP="00D30DB2">
            <w:pPr>
              <w:rPr>
                <w:color w:val="000000"/>
                <w:sz w:val="24"/>
                <w:szCs w:val="24"/>
              </w:rPr>
            </w:pPr>
            <w:r w:rsidRPr="003B4A52">
              <w:rPr>
                <w:color w:val="000000"/>
                <w:sz w:val="24"/>
                <w:szCs w:val="24"/>
              </w:rPr>
              <w:t>No</w:t>
            </w:r>
          </w:p>
        </w:tc>
        <w:tc>
          <w:tcPr>
            <w:tcW w:w="2410" w:type="dxa"/>
          </w:tcPr>
          <w:p w14:paraId="1D2B7CDA" w14:textId="77777777" w:rsidR="009A0866" w:rsidRPr="003B4A52" w:rsidRDefault="009A0866" w:rsidP="00D30DB2">
            <w:pPr>
              <w:rPr>
                <w:color w:val="000000"/>
                <w:sz w:val="24"/>
                <w:szCs w:val="24"/>
              </w:rPr>
            </w:pPr>
            <w:r w:rsidRPr="003B4A52">
              <w:rPr>
                <w:sz w:val="24"/>
                <w:szCs w:val="24"/>
              </w:rPr>
              <w:t>Insufficient data / info to determine</w:t>
            </w:r>
          </w:p>
        </w:tc>
      </w:tr>
      <w:tr w:rsidR="009A0866" w:rsidRPr="003B4A52" w14:paraId="1D2B7CE1" w14:textId="77777777" w:rsidTr="00D30DB2">
        <w:tc>
          <w:tcPr>
            <w:tcW w:w="5671" w:type="dxa"/>
          </w:tcPr>
          <w:p w14:paraId="1D2B7CDC" w14:textId="77777777" w:rsidR="009A0866" w:rsidRPr="003B4A52" w:rsidRDefault="009A0866" w:rsidP="00D30DB2">
            <w:pPr>
              <w:rPr>
                <w:sz w:val="24"/>
                <w:szCs w:val="24"/>
              </w:rPr>
            </w:pPr>
            <w:proofErr w:type="gramStart"/>
            <w:r w:rsidRPr="003B4A52">
              <w:rPr>
                <w:sz w:val="24"/>
                <w:szCs w:val="24"/>
              </w:rPr>
              <w:t>Does</w:t>
            </w:r>
            <w:proofErr w:type="gramEnd"/>
            <w:r w:rsidRPr="003B4A52">
              <w:rPr>
                <w:sz w:val="24"/>
                <w:szCs w:val="24"/>
              </w:rPr>
              <w:t xml:space="preserve"> the project / proposal affect service users, employees or the wider community, and potentially have a significant effect in terms of equality?</w:t>
            </w:r>
          </w:p>
          <w:p w14:paraId="1D2B7CDD" w14:textId="77777777" w:rsidR="009A0866" w:rsidRPr="003B4A52" w:rsidRDefault="009A0866" w:rsidP="00D30DB2">
            <w:pPr>
              <w:rPr>
                <w:color w:val="000000"/>
                <w:sz w:val="24"/>
                <w:szCs w:val="24"/>
              </w:rPr>
            </w:pPr>
          </w:p>
        </w:tc>
        <w:tc>
          <w:tcPr>
            <w:tcW w:w="992" w:type="dxa"/>
          </w:tcPr>
          <w:p w14:paraId="1D2B7CDE" w14:textId="77777777" w:rsidR="009A0866" w:rsidRPr="003B4A52" w:rsidRDefault="00963AE5" w:rsidP="00D30DB2">
            <w:pPr>
              <w:rPr>
                <w:color w:val="000000"/>
                <w:sz w:val="24"/>
                <w:szCs w:val="24"/>
              </w:rPr>
            </w:pPr>
            <w:r>
              <w:rPr>
                <w:color w:val="000000"/>
                <w:sz w:val="24"/>
                <w:szCs w:val="24"/>
              </w:rPr>
              <w:t>X</w:t>
            </w:r>
          </w:p>
        </w:tc>
        <w:tc>
          <w:tcPr>
            <w:tcW w:w="992" w:type="dxa"/>
          </w:tcPr>
          <w:p w14:paraId="1D2B7CDF" w14:textId="77777777" w:rsidR="009A0866" w:rsidRPr="003B4A52" w:rsidRDefault="009A0866" w:rsidP="00D30DB2">
            <w:pPr>
              <w:rPr>
                <w:color w:val="000000"/>
                <w:sz w:val="24"/>
                <w:szCs w:val="24"/>
              </w:rPr>
            </w:pPr>
          </w:p>
        </w:tc>
        <w:tc>
          <w:tcPr>
            <w:tcW w:w="2410" w:type="dxa"/>
          </w:tcPr>
          <w:p w14:paraId="1D2B7CE0" w14:textId="77777777" w:rsidR="009A0866" w:rsidRPr="003B4A52" w:rsidRDefault="009A0866" w:rsidP="00D30DB2">
            <w:pPr>
              <w:rPr>
                <w:color w:val="000000"/>
                <w:sz w:val="24"/>
                <w:szCs w:val="24"/>
              </w:rPr>
            </w:pPr>
          </w:p>
        </w:tc>
      </w:tr>
      <w:tr w:rsidR="009A0866" w:rsidRPr="003B4A52" w14:paraId="1D2B7CE7" w14:textId="77777777" w:rsidTr="00D30DB2">
        <w:tc>
          <w:tcPr>
            <w:tcW w:w="5671" w:type="dxa"/>
          </w:tcPr>
          <w:p w14:paraId="1D2B7CE2" w14:textId="77777777" w:rsidR="009A0866" w:rsidRPr="003B4A52" w:rsidRDefault="009A0866" w:rsidP="00D30DB2">
            <w:pPr>
              <w:rPr>
                <w:sz w:val="24"/>
                <w:szCs w:val="24"/>
              </w:rPr>
            </w:pPr>
            <w:r w:rsidRPr="003B4A52">
              <w:rPr>
                <w:sz w:val="24"/>
                <w:szCs w:val="24"/>
              </w:rPr>
              <w:t>Is it a major project / proposal, significantly affecting how functions are delivered in terms of equality?</w:t>
            </w:r>
          </w:p>
          <w:p w14:paraId="1D2B7CE3" w14:textId="77777777" w:rsidR="009A0866" w:rsidRPr="003B4A52" w:rsidRDefault="009A0866" w:rsidP="00D30DB2">
            <w:pPr>
              <w:rPr>
                <w:sz w:val="24"/>
                <w:szCs w:val="24"/>
              </w:rPr>
            </w:pPr>
          </w:p>
        </w:tc>
        <w:tc>
          <w:tcPr>
            <w:tcW w:w="992" w:type="dxa"/>
          </w:tcPr>
          <w:p w14:paraId="1D2B7CE4" w14:textId="77777777" w:rsidR="009A0866" w:rsidRPr="003B4A52" w:rsidRDefault="009A0866" w:rsidP="00D30DB2">
            <w:pPr>
              <w:rPr>
                <w:color w:val="000000"/>
                <w:sz w:val="24"/>
                <w:szCs w:val="24"/>
              </w:rPr>
            </w:pPr>
          </w:p>
        </w:tc>
        <w:tc>
          <w:tcPr>
            <w:tcW w:w="992" w:type="dxa"/>
          </w:tcPr>
          <w:p w14:paraId="1D2B7CE5" w14:textId="77777777" w:rsidR="009A0866" w:rsidRPr="003B4A52" w:rsidRDefault="00963AE5" w:rsidP="00D30DB2">
            <w:pPr>
              <w:rPr>
                <w:color w:val="000000"/>
                <w:sz w:val="24"/>
                <w:szCs w:val="24"/>
              </w:rPr>
            </w:pPr>
            <w:r>
              <w:rPr>
                <w:color w:val="000000"/>
                <w:sz w:val="24"/>
                <w:szCs w:val="24"/>
              </w:rPr>
              <w:t>X</w:t>
            </w:r>
          </w:p>
        </w:tc>
        <w:tc>
          <w:tcPr>
            <w:tcW w:w="2410" w:type="dxa"/>
          </w:tcPr>
          <w:p w14:paraId="1D2B7CE6" w14:textId="77777777" w:rsidR="009A0866" w:rsidRPr="003B4A52" w:rsidRDefault="009A0866" w:rsidP="00D30DB2">
            <w:pPr>
              <w:rPr>
                <w:color w:val="000000"/>
                <w:sz w:val="24"/>
                <w:szCs w:val="24"/>
              </w:rPr>
            </w:pPr>
          </w:p>
        </w:tc>
      </w:tr>
      <w:tr w:rsidR="009A0866" w:rsidRPr="003B4A52" w14:paraId="1D2B7CED" w14:textId="77777777" w:rsidTr="00D30DB2">
        <w:tc>
          <w:tcPr>
            <w:tcW w:w="5671" w:type="dxa"/>
          </w:tcPr>
          <w:p w14:paraId="1D2B7CE8" w14:textId="77777777" w:rsidR="009A0866" w:rsidRPr="003B4A52" w:rsidRDefault="009A0866" w:rsidP="00D30DB2">
            <w:pPr>
              <w:rPr>
                <w:sz w:val="24"/>
                <w:szCs w:val="24"/>
              </w:rPr>
            </w:pPr>
            <w:r w:rsidRPr="003B4A52">
              <w:rPr>
                <w:sz w:val="24"/>
                <w:szCs w:val="24"/>
              </w:rPr>
              <w:t xml:space="preserve">Will the project / proposal have a significant effect on how other organisations operate in terms of equality? </w:t>
            </w:r>
          </w:p>
          <w:p w14:paraId="1D2B7CE9" w14:textId="77777777" w:rsidR="009A0866" w:rsidRPr="003B4A52" w:rsidRDefault="009A0866" w:rsidP="00D30DB2">
            <w:pPr>
              <w:rPr>
                <w:color w:val="000000"/>
                <w:sz w:val="24"/>
                <w:szCs w:val="24"/>
              </w:rPr>
            </w:pPr>
          </w:p>
        </w:tc>
        <w:tc>
          <w:tcPr>
            <w:tcW w:w="992" w:type="dxa"/>
          </w:tcPr>
          <w:p w14:paraId="1D2B7CEA" w14:textId="77777777" w:rsidR="009A0866" w:rsidRPr="003B4A52" w:rsidRDefault="009A0866" w:rsidP="00D30DB2">
            <w:pPr>
              <w:rPr>
                <w:color w:val="000000"/>
                <w:sz w:val="24"/>
                <w:szCs w:val="24"/>
              </w:rPr>
            </w:pPr>
          </w:p>
        </w:tc>
        <w:tc>
          <w:tcPr>
            <w:tcW w:w="992" w:type="dxa"/>
          </w:tcPr>
          <w:p w14:paraId="1D2B7CEB" w14:textId="77777777" w:rsidR="009A0866" w:rsidRPr="003B4A52" w:rsidRDefault="00963AE5" w:rsidP="00D30DB2">
            <w:pPr>
              <w:rPr>
                <w:color w:val="000000"/>
                <w:sz w:val="24"/>
                <w:szCs w:val="24"/>
              </w:rPr>
            </w:pPr>
            <w:r>
              <w:rPr>
                <w:color w:val="000000"/>
                <w:sz w:val="24"/>
                <w:szCs w:val="24"/>
              </w:rPr>
              <w:t>X</w:t>
            </w:r>
          </w:p>
        </w:tc>
        <w:tc>
          <w:tcPr>
            <w:tcW w:w="2410" w:type="dxa"/>
          </w:tcPr>
          <w:p w14:paraId="1D2B7CEC" w14:textId="77777777" w:rsidR="009A0866" w:rsidRPr="003B4A52" w:rsidRDefault="009A0866" w:rsidP="00D30DB2">
            <w:pPr>
              <w:rPr>
                <w:color w:val="000000"/>
                <w:sz w:val="24"/>
                <w:szCs w:val="24"/>
              </w:rPr>
            </w:pPr>
          </w:p>
        </w:tc>
      </w:tr>
      <w:tr w:rsidR="009A0866" w:rsidRPr="003B4A52" w14:paraId="1D2B7CF3" w14:textId="77777777" w:rsidTr="00D30DB2">
        <w:tc>
          <w:tcPr>
            <w:tcW w:w="5671" w:type="dxa"/>
          </w:tcPr>
          <w:p w14:paraId="1D2B7CEE" w14:textId="77777777" w:rsidR="009A0866" w:rsidRPr="003B4A52" w:rsidRDefault="009A0866" w:rsidP="00D30DB2">
            <w:pPr>
              <w:rPr>
                <w:sz w:val="24"/>
                <w:szCs w:val="24"/>
              </w:rPr>
            </w:pPr>
            <w:proofErr w:type="gramStart"/>
            <w:r w:rsidRPr="003B4A52">
              <w:rPr>
                <w:sz w:val="24"/>
                <w:szCs w:val="24"/>
              </w:rPr>
              <w:t>Does</w:t>
            </w:r>
            <w:proofErr w:type="gramEnd"/>
            <w:r w:rsidRPr="003B4A52">
              <w:rPr>
                <w:sz w:val="24"/>
                <w:szCs w:val="24"/>
              </w:rPr>
              <w:t xml:space="preserve"> the decision/ proposal relate to functions that previous engagement has identified as being important to particular protected groups?</w:t>
            </w:r>
          </w:p>
          <w:p w14:paraId="1D2B7CEF" w14:textId="77777777" w:rsidR="009A0866" w:rsidRPr="003B4A52" w:rsidRDefault="009A0866" w:rsidP="00D30DB2">
            <w:pPr>
              <w:ind w:left="360"/>
              <w:rPr>
                <w:sz w:val="24"/>
                <w:szCs w:val="24"/>
              </w:rPr>
            </w:pPr>
          </w:p>
        </w:tc>
        <w:tc>
          <w:tcPr>
            <w:tcW w:w="992" w:type="dxa"/>
          </w:tcPr>
          <w:p w14:paraId="1D2B7CF0" w14:textId="77777777" w:rsidR="009A0866" w:rsidRPr="003B4A52" w:rsidRDefault="009A0866" w:rsidP="00D30DB2">
            <w:pPr>
              <w:rPr>
                <w:color w:val="000000"/>
                <w:sz w:val="24"/>
                <w:szCs w:val="24"/>
              </w:rPr>
            </w:pPr>
          </w:p>
        </w:tc>
        <w:tc>
          <w:tcPr>
            <w:tcW w:w="992" w:type="dxa"/>
          </w:tcPr>
          <w:p w14:paraId="1D2B7CF1" w14:textId="77777777" w:rsidR="009A0866" w:rsidRPr="003B4A52" w:rsidRDefault="00963AE5" w:rsidP="00D30DB2">
            <w:pPr>
              <w:rPr>
                <w:color w:val="000000"/>
                <w:sz w:val="24"/>
                <w:szCs w:val="24"/>
              </w:rPr>
            </w:pPr>
            <w:r>
              <w:rPr>
                <w:color w:val="000000"/>
                <w:sz w:val="24"/>
                <w:szCs w:val="24"/>
              </w:rPr>
              <w:t>X</w:t>
            </w:r>
          </w:p>
        </w:tc>
        <w:tc>
          <w:tcPr>
            <w:tcW w:w="2410" w:type="dxa"/>
          </w:tcPr>
          <w:p w14:paraId="1D2B7CF2" w14:textId="77777777" w:rsidR="009A0866" w:rsidRPr="003B4A52" w:rsidRDefault="009A0866" w:rsidP="00D30DB2">
            <w:pPr>
              <w:rPr>
                <w:color w:val="000000"/>
                <w:sz w:val="24"/>
                <w:szCs w:val="24"/>
              </w:rPr>
            </w:pPr>
          </w:p>
        </w:tc>
      </w:tr>
      <w:tr w:rsidR="009A0866" w:rsidRPr="003B4A52" w14:paraId="1D2B7CF9" w14:textId="77777777" w:rsidTr="00D30DB2">
        <w:tc>
          <w:tcPr>
            <w:tcW w:w="5671" w:type="dxa"/>
          </w:tcPr>
          <w:p w14:paraId="1D2B7CF4" w14:textId="77777777" w:rsidR="009A0866" w:rsidRPr="003B4A52" w:rsidRDefault="009A0866" w:rsidP="00D30DB2">
            <w:pPr>
              <w:rPr>
                <w:sz w:val="24"/>
                <w:szCs w:val="24"/>
              </w:rPr>
            </w:pPr>
            <w:r w:rsidRPr="003B4A52">
              <w:rPr>
                <w:sz w:val="24"/>
                <w:szCs w:val="24"/>
              </w:rPr>
              <w:t>Does or could the decision / proposal affect different protected groups differently?</w:t>
            </w:r>
          </w:p>
          <w:p w14:paraId="1D2B7CF5" w14:textId="77777777" w:rsidR="009A0866" w:rsidRPr="003B4A52" w:rsidRDefault="009A0866" w:rsidP="00D30DB2">
            <w:pPr>
              <w:ind w:left="360"/>
              <w:rPr>
                <w:sz w:val="24"/>
                <w:szCs w:val="24"/>
              </w:rPr>
            </w:pPr>
          </w:p>
        </w:tc>
        <w:tc>
          <w:tcPr>
            <w:tcW w:w="992" w:type="dxa"/>
          </w:tcPr>
          <w:p w14:paraId="1D2B7CF6" w14:textId="77777777" w:rsidR="009A0866" w:rsidRPr="003B4A52" w:rsidRDefault="009A0866" w:rsidP="00D30DB2">
            <w:pPr>
              <w:rPr>
                <w:color w:val="000000"/>
                <w:sz w:val="24"/>
                <w:szCs w:val="24"/>
              </w:rPr>
            </w:pPr>
          </w:p>
        </w:tc>
        <w:tc>
          <w:tcPr>
            <w:tcW w:w="992" w:type="dxa"/>
          </w:tcPr>
          <w:p w14:paraId="1D2B7CF7" w14:textId="77777777" w:rsidR="009A0866" w:rsidRPr="003B4A52" w:rsidRDefault="00963AE5" w:rsidP="00D30DB2">
            <w:pPr>
              <w:rPr>
                <w:color w:val="000000"/>
                <w:sz w:val="24"/>
                <w:szCs w:val="24"/>
              </w:rPr>
            </w:pPr>
            <w:r>
              <w:rPr>
                <w:color w:val="000000"/>
                <w:sz w:val="24"/>
                <w:szCs w:val="24"/>
              </w:rPr>
              <w:t>X</w:t>
            </w:r>
          </w:p>
        </w:tc>
        <w:tc>
          <w:tcPr>
            <w:tcW w:w="2410" w:type="dxa"/>
          </w:tcPr>
          <w:p w14:paraId="1D2B7CF8" w14:textId="77777777" w:rsidR="009A0866" w:rsidRPr="003B4A52" w:rsidRDefault="009A0866" w:rsidP="00D30DB2">
            <w:pPr>
              <w:rPr>
                <w:color w:val="000000"/>
                <w:sz w:val="24"/>
                <w:szCs w:val="24"/>
              </w:rPr>
            </w:pPr>
          </w:p>
        </w:tc>
      </w:tr>
      <w:tr w:rsidR="009A0866" w:rsidRPr="003B4A52" w14:paraId="1D2B7CFF" w14:textId="77777777" w:rsidTr="00D30DB2">
        <w:tc>
          <w:tcPr>
            <w:tcW w:w="5671" w:type="dxa"/>
          </w:tcPr>
          <w:p w14:paraId="1D2B7CFA" w14:textId="77777777" w:rsidR="009A0866" w:rsidRPr="003B4A52" w:rsidRDefault="009A0866" w:rsidP="00D30DB2">
            <w:pPr>
              <w:rPr>
                <w:sz w:val="24"/>
                <w:szCs w:val="24"/>
              </w:rPr>
            </w:pPr>
            <w:r w:rsidRPr="003B4A52">
              <w:rPr>
                <w:sz w:val="24"/>
                <w:szCs w:val="24"/>
              </w:rPr>
              <w:t>Does it relate to an area with known inequalities?</w:t>
            </w:r>
          </w:p>
          <w:p w14:paraId="1D2B7CFB" w14:textId="77777777" w:rsidR="009A0866" w:rsidRPr="003B4A52" w:rsidRDefault="009A0866" w:rsidP="00D30DB2">
            <w:pPr>
              <w:rPr>
                <w:sz w:val="24"/>
                <w:szCs w:val="24"/>
              </w:rPr>
            </w:pPr>
          </w:p>
        </w:tc>
        <w:tc>
          <w:tcPr>
            <w:tcW w:w="992" w:type="dxa"/>
          </w:tcPr>
          <w:p w14:paraId="1D2B7CFC" w14:textId="77777777" w:rsidR="009A0866" w:rsidRPr="003B4A52" w:rsidRDefault="009A0866" w:rsidP="00D30DB2">
            <w:pPr>
              <w:rPr>
                <w:color w:val="000000"/>
                <w:sz w:val="24"/>
                <w:szCs w:val="24"/>
              </w:rPr>
            </w:pPr>
          </w:p>
        </w:tc>
        <w:tc>
          <w:tcPr>
            <w:tcW w:w="992" w:type="dxa"/>
          </w:tcPr>
          <w:p w14:paraId="1D2B7CFD" w14:textId="77777777" w:rsidR="009A0866" w:rsidRPr="003B4A52" w:rsidRDefault="00963AE5" w:rsidP="00D30DB2">
            <w:pPr>
              <w:rPr>
                <w:color w:val="000000"/>
                <w:sz w:val="24"/>
                <w:szCs w:val="24"/>
              </w:rPr>
            </w:pPr>
            <w:r>
              <w:rPr>
                <w:color w:val="000000"/>
                <w:sz w:val="24"/>
                <w:szCs w:val="24"/>
              </w:rPr>
              <w:t>X</w:t>
            </w:r>
          </w:p>
        </w:tc>
        <w:tc>
          <w:tcPr>
            <w:tcW w:w="2410" w:type="dxa"/>
          </w:tcPr>
          <w:p w14:paraId="1D2B7CFE" w14:textId="77777777" w:rsidR="009A0866" w:rsidRPr="003B4A52" w:rsidRDefault="009A0866" w:rsidP="00D30DB2">
            <w:pPr>
              <w:rPr>
                <w:color w:val="000000"/>
                <w:sz w:val="24"/>
                <w:szCs w:val="24"/>
              </w:rPr>
            </w:pPr>
          </w:p>
        </w:tc>
      </w:tr>
      <w:tr w:rsidR="009A0866" w:rsidRPr="003B4A52" w14:paraId="1D2B7D05" w14:textId="77777777" w:rsidTr="00D30DB2">
        <w:tc>
          <w:tcPr>
            <w:tcW w:w="5671" w:type="dxa"/>
          </w:tcPr>
          <w:p w14:paraId="1D2B7D00" w14:textId="77777777" w:rsidR="009A0866" w:rsidRPr="003B4A52" w:rsidRDefault="009A0866" w:rsidP="00D30DB2">
            <w:pPr>
              <w:rPr>
                <w:sz w:val="24"/>
                <w:szCs w:val="24"/>
              </w:rPr>
            </w:pPr>
            <w:r w:rsidRPr="003B4A52">
              <w:rPr>
                <w:sz w:val="24"/>
                <w:szCs w:val="24"/>
              </w:rPr>
              <w:t>Does it relate to an area where equality objectives have been set by our organisation?</w:t>
            </w:r>
          </w:p>
          <w:p w14:paraId="1D2B7D01" w14:textId="77777777" w:rsidR="009A0866" w:rsidRPr="003B4A52" w:rsidRDefault="009A0866" w:rsidP="00D30DB2">
            <w:pPr>
              <w:rPr>
                <w:sz w:val="24"/>
                <w:szCs w:val="24"/>
              </w:rPr>
            </w:pPr>
          </w:p>
        </w:tc>
        <w:tc>
          <w:tcPr>
            <w:tcW w:w="992" w:type="dxa"/>
          </w:tcPr>
          <w:p w14:paraId="1D2B7D02" w14:textId="77777777" w:rsidR="009A0866" w:rsidRPr="003B4A52" w:rsidRDefault="009A0866" w:rsidP="00D30DB2">
            <w:pPr>
              <w:rPr>
                <w:color w:val="000000"/>
                <w:sz w:val="24"/>
                <w:szCs w:val="24"/>
              </w:rPr>
            </w:pPr>
          </w:p>
        </w:tc>
        <w:tc>
          <w:tcPr>
            <w:tcW w:w="992" w:type="dxa"/>
          </w:tcPr>
          <w:p w14:paraId="1D2B7D03" w14:textId="77777777" w:rsidR="009A0866" w:rsidRPr="003B4A52" w:rsidRDefault="00963AE5" w:rsidP="00D30DB2">
            <w:pPr>
              <w:rPr>
                <w:color w:val="000000"/>
                <w:sz w:val="24"/>
                <w:szCs w:val="24"/>
              </w:rPr>
            </w:pPr>
            <w:r>
              <w:rPr>
                <w:color w:val="000000"/>
                <w:sz w:val="24"/>
                <w:szCs w:val="24"/>
              </w:rPr>
              <w:t>X</w:t>
            </w:r>
          </w:p>
        </w:tc>
        <w:tc>
          <w:tcPr>
            <w:tcW w:w="2410" w:type="dxa"/>
          </w:tcPr>
          <w:p w14:paraId="1D2B7D04" w14:textId="77777777" w:rsidR="009A0866" w:rsidRPr="003B4A52" w:rsidRDefault="009A0866" w:rsidP="00D30DB2">
            <w:pPr>
              <w:rPr>
                <w:color w:val="000000"/>
                <w:sz w:val="24"/>
                <w:szCs w:val="24"/>
              </w:rPr>
            </w:pPr>
          </w:p>
        </w:tc>
      </w:tr>
    </w:tbl>
    <w:p w14:paraId="1D2B7D06" w14:textId="77777777" w:rsidR="009A0866" w:rsidRPr="003B4A52" w:rsidRDefault="009A0866" w:rsidP="009A0866">
      <w:pPr>
        <w:rPr>
          <w:color w:val="000000"/>
          <w:sz w:val="24"/>
          <w:szCs w:val="24"/>
        </w:rPr>
      </w:pPr>
    </w:p>
    <w:p w14:paraId="1D2B7D07" w14:textId="77777777" w:rsidR="009A0866" w:rsidRPr="003B4A52" w:rsidRDefault="009A0866" w:rsidP="006717A0">
      <w:pPr>
        <w:numPr>
          <w:ilvl w:val="0"/>
          <w:numId w:val="1"/>
        </w:numPr>
        <w:rPr>
          <w:color w:val="000000"/>
          <w:sz w:val="24"/>
          <w:szCs w:val="24"/>
        </w:rPr>
      </w:pPr>
      <w:r w:rsidRPr="003B4A52">
        <w:rPr>
          <w:color w:val="000000"/>
          <w:sz w:val="24"/>
          <w:szCs w:val="24"/>
        </w:rPr>
        <w:t xml:space="preserve">On a scale of high, medium or low assess the policy in terms of equality relevance.  </w:t>
      </w:r>
    </w:p>
    <w:p w14:paraId="1D2B7D08" w14:textId="77777777" w:rsidR="009A0866" w:rsidRPr="003B4A52" w:rsidRDefault="009A0866" w:rsidP="009A0866">
      <w:pPr>
        <w:rPr>
          <w:color w:val="000000"/>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0"/>
        <w:gridCol w:w="1489"/>
        <w:gridCol w:w="6662"/>
      </w:tblGrid>
      <w:tr w:rsidR="009A0866" w:rsidRPr="003B4A52" w14:paraId="1D2B7D0C" w14:textId="77777777" w:rsidTr="00D30DB2">
        <w:trPr>
          <w:trHeight w:val="203"/>
        </w:trPr>
        <w:tc>
          <w:tcPr>
            <w:tcW w:w="1880" w:type="dxa"/>
          </w:tcPr>
          <w:p w14:paraId="1D2B7D09" w14:textId="77777777" w:rsidR="009A0866" w:rsidRPr="003B4A52" w:rsidRDefault="009A0866" w:rsidP="00D30DB2">
            <w:pPr>
              <w:rPr>
                <w:color w:val="000000"/>
                <w:sz w:val="24"/>
                <w:szCs w:val="24"/>
              </w:rPr>
            </w:pPr>
          </w:p>
        </w:tc>
        <w:tc>
          <w:tcPr>
            <w:tcW w:w="1489" w:type="dxa"/>
          </w:tcPr>
          <w:p w14:paraId="1D2B7D0A" w14:textId="77777777" w:rsidR="009A0866" w:rsidRPr="003B4A52" w:rsidRDefault="009A0866" w:rsidP="00D30DB2">
            <w:pPr>
              <w:rPr>
                <w:color w:val="000000"/>
                <w:sz w:val="24"/>
                <w:szCs w:val="24"/>
              </w:rPr>
            </w:pPr>
            <w:r w:rsidRPr="003B4A52">
              <w:rPr>
                <w:color w:val="000000"/>
                <w:sz w:val="24"/>
                <w:szCs w:val="24"/>
              </w:rPr>
              <w:t>Tick below:</w:t>
            </w:r>
          </w:p>
        </w:tc>
        <w:tc>
          <w:tcPr>
            <w:tcW w:w="6662" w:type="dxa"/>
          </w:tcPr>
          <w:p w14:paraId="1D2B7D0B" w14:textId="77777777" w:rsidR="009A0866" w:rsidRPr="003B4A52" w:rsidRDefault="009A0866" w:rsidP="00D30DB2">
            <w:pPr>
              <w:rPr>
                <w:color w:val="808080"/>
                <w:sz w:val="24"/>
                <w:szCs w:val="24"/>
              </w:rPr>
            </w:pPr>
            <w:r w:rsidRPr="003B4A52">
              <w:rPr>
                <w:color w:val="808080"/>
                <w:sz w:val="24"/>
                <w:szCs w:val="24"/>
              </w:rPr>
              <w:t>Notes:</w:t>
            </w:r>
          </w:p>
        </w:tc>
      </w:tr>
      <w:tr w:rsidR="009A0866" w:rsidRPr="003B4A52" w14:paraId="1D2B7D10" w14:textId="77777777" w:rsidTr="00D30DB2">
        <w:trPr>
          <w:trHeight w:val="203"/>
        </w:trPr>
        <w:tc>
          <w:tcPr>
            <w:tcW w:w="1880" w:type="dxa"/>
          </w:tcPr>
          <w:p w14:paraId="1D2B7D0D" w14:textId="77777777" w:rsidR="009A0866" w:rsidRPr="003B4A52" w:rsidRDefault="009A0866" w:rsidP="00D30DB2">
            <w:pPr>
              <w:rPr>
                <w:color w:val="000000"/>
                <w:sz w:val="24"/>
                <w:szCs w:val="24"/>
              </w:rPr>
            </w:pPr>
            <w:r w:rsidRPr="003B4A52">
              <w:rPr>
                <w:color w:val="000000"/>
                <w:sz w:val="24"/>
                <w:szCs w:val="24"/>
              </w:rPr>
              <w:t>High</w:t>
            </w:r>
          </w:p>
        </w:tc>
        <w:tc>
          <w:tcPr>
            <w:tcW w:w="1489" w:type="dxa"/>
          </w:tcPr>
          <w:p w14:paraId="1D2B7D0E" w14:textId="77777777" w:rsidR="009A0866" w:rsidRPr="003B4A52" w:rsidRDefault="009A0866" w:rsidP="00D30DB2">
            <w:pPr>
              <w:rPr>
                <w:color w:val="000000"/>
                <w:sz w:val="24"/>
                <w:szCs w:val="24"/>
              </w:rPr>
            </w:pPr>
          </w:p>
        </w:tc>
        <w:tc>
          <w:tcPr>
            <w:tcW w:w="6662" w:type="dxa"/>
          </w:tcPr>
          <w:p w14:paraId="1D2B7D0F" w14:textId="77777777" w:rsidR="009A0866" w:rsidRPr="003B4A52" w:rsidRDefault="009A0866" w:rsidP="00D30DB2">
            <w:pPr>
              <w:rPr>
                <w:color w:val="808080"/>
                <w:sz w:val="24"/>
                <w:szCs w:val="24"/>
              </w:rPr>
            </w:pPr>
            <w:r w:rsidRPr="003B4A52">
              <w:rPr>
                <w:color w:val="808080"/>
                <w:sz w:val="24"/>
                <w:szCs w:val="24"/>
              </w:rPr>
              <w:t>If ticked all ‘Yes’ or ‘Insufficient data’</w:t>
            </w:r>
          </w:p>
        </w:tc>
      </w:tr>
      <w:tr w:rsidR="009A0866" w:rsidRPr="003B4A52" w14:paraId="1D2B7D14" w14:textId="77777777" w:rsidTr="00D30DB2">
        <w:tc>
          <w:tcPr>
            <w:tcW w:w="1880" w:type="dxa"/>
          </w:tcPr>
          <w:p w14:paraId="1D2B7D11" w14:textId="77777777" w:rsidR="009A0866" w:rsidRPr="003B4A52" w:rsidRDefault="009A0866" w:rsidP="00D30DB2">
            <w:pPr>
              <w:rPr>
                <w:color w:val="000000"/>
                <w:sz w:val="24"/>
                <w:szCs w:val="24"/>
              </w:rPr>
            </w:pPr>
            <w:r w:rsidRPr="003B4A52">
              <w:rPr>
                <w:color w:val="000000"/>
                <w:sz w:val="24"/>
                <w:szCs w:val="24"/>
              </w:rPr>
              <w:t>Medium</w:t>
            </w:r>
          </w:p>
        </w:tc>
        <w:tc>
          <w:tcPr>
            <w:tcW w:w="1489" w:type="dxa"/>
          </w:tcPr>
          <w:p w14:paraId="1D2B7D12" w14:textId="77777777" w:rsidR="009A0866" w:rsidRPr="003B4A52" w:rsidRDefault="009A0866" w:rsidP="00D30DB2">
            <w:pPr>
              <w:rPr>
                <w:color w:val="000000"/>
                <w:sz w:val="24"/>
                <w:szCs w:val="24"/>
              </w:rPr>
            </w:pPr>
          </w:p>
        </w:tc>
        <w:tc>
          <w:tcPr>
            <w:tcW w:w="6662" w:type="dxa"/>
          </w:tcPr>
          <w:p w14:paraId="1D2B7D13" w14:textId="77777777" w:rsidR="009A0866" w:rsidRPr="003B4A52" w:rsidRDefault="009A0866" w:rsidP="00D30DB2">
            <w:pPr>
              <w:rPr>
                <w:color w:val="808080"/>
                <w:sz w:val="24"/>
                <w:szCs w:val="24"/>
              </w:rPr>
            </w:pPr>
            <w:r w:rsidRPr="003B4A52">
              <w:rPr>
                <w:color w:val="808080"/>
                <w:sz w:val="24"/>
                <w:szCs w:val="24"/>
              </w:rPr>
              <w:t>If ticked some ‘Yes’ and  / or ‘Insufficient data’ and some ‘No’</w:t>
            </w:r>
          </w:p>
        </w:tc>
      </w:tr>
      <w:tr w:rsidR="009A0866" w:rsidRPr="003B4A52" w14:paraId="1D2B7D18" w14:textId="77777777" w:rsidTr="00D30DB2">
        <w:tc>
          <w:tcPr>
            <w:tcW w:w="1880" w:type="dxa"/>
          </w:tcPr>
          <w:p w14:paraId="1D2B7D15" w14:textId="77777777" w:rsidR="009A0866" w:rsidRPr="003B4A52" w:rsidRDefault="009A0866" w:rsidP="00D30DB2">
            <w:pPr>
              <w:rPr>
                <w:color w:val="000000"/>
                <w:sz w:val="24"/>
                <w:szCs w:val="24"/>
              </w:rPr>
            </w:pPr>
            <w:r w:rsidRPr="003B4A52">
              <w:rPr>
                <w:color w:val="000000"/>
                <w:sz w:val="24"/>
                <w:szCs w:val="24"/>
              </w:rPr>
              <w:t>Low</w:t>
            </w:r>
          </w:p>
        </w:tc>
        <w:tc>
          <w:tcPr>
            <w:tcW w:w="1489" w:type="dxa"/>
          </w:tcPr>
          <w:p w14:paraId="1D2B7D16" w14:textId="77777777" w:rsidR="009A0866" w:rsidRPr="003B4A52" w:rsidRDefault="00D0674D" w:rsidP="00D30DB2">
            <w:pPr>
              <w:rPr>
                <w:color w:val="000000"/>
                <w:sz w:val="24"/>
                <w:szCs w:val="24"/>
              </w:rPr>
            </w:pPr>
            <w:r>
              <w:rPr>
                <w:color w:val="000000"/>
                <w:sz w:val="24"/>
                <w:szCs w:val="24"/>
              </w:rPr>
              <w:t>x</w:t>
            </w:r>
          </w:p>
        </w:tc>
        <w:tc>
          <w:tcPr>
            <w:tcW w:w="6662" w:type="dxa"/>
          </w:tcPr>
          <w:p w14:paraId="1D2B7D17" w14:textId="77777777" w:rsidR="009A0866" w:rsidRPr="003B4A52" w:rsidRDefault="009A0866" w:rsidP="00D30DB2">
            <w:pPr>
              <w:rPr>
                <w:color w:val="808080"/>
                <w:sz w:val="24"/>
                <w:szCs w:val="24"/>
              </w:rPr>
            </w:pPr>
            <w:r w:rsidRPr="003B4A52">
              <w:rPr>
                <w:color w:val="808080"/>
                <w:sz w:val="24"/>
                <w:szCs w:val="24"/>
              </w:rPr>
              <w:t>If ticked all ‘No’</w:t>
            </w:r>
          </w:p>
        </w:tc>
      </w:tr>
    </w:tbl>
    <w:p w14:paraId="1D2B7D19" w14:textId="77777777" w:rsidR="009A0866" w:rsidRDefault="009A0866" w:rsidP="00BA214F">
      <w:pPr>
        <w:jc w:val="center"/>
        <w:rPr>
          <w:rFonts w:eastAsia="Calibri"/>
          <w:b/>
          <w:bCs w:val="0"/>
          <w:sz w:val="24"/>
          <w:szCs w:val="24"/>
        </w:rPr>
      </w:pPr>
    </w:p>
    <w:p w14:paraId="1D2B7D1A" w14:textId="77777777" w:rsidR="00D0674D" w:rsidRDefault="00340426">
      <w:pPr>
        <w:rPr>
          <w:rFonts w:eastAsia="Calibri"/>
          <w:b/>
          <w:bCs w:val="0"/>
          <w:sz w:val="24"/>
          <w:szCs w:val="24"/>
        </w:rPr>
      </w:pPr>
      <w:r>
        <w:rPr>
          <w:rFonts w:eastAsia="Calibri"/>
          <w:b/>
          <w:bCs w:val="0"/>
          <w:sz w:val="24"/>
          <w:szCs w:val="24"/>
        </w:rPr>
        <w:t>EIRA completed by:</w:t>
      </w:r>
      <w:r w:rsidR="00002BEB">
        <w:rPr>
          <w:rFonts w:eastAsia="Calibri"/>
          <w:b/>
          <w:bCs w:val="0"/>
          <w:sz w:val="24"/>
          <w:szCs w:val="24"/>
        </w:rPr>
        <w:t xml:space="preserve"> </w:t>
      </w:r>
      <w:r w:rsidR="00D0674D">
        <w:rPr>
          <w:rFonts w:eastAsia="Calibri"/>
          <w:b/>
          <w:bCs w:val="0"/>
          <w:sz w:val="24"/>
          <w:szCs w:val="24"/>
        </w:rPr>
        <w:t xml:space="preserve">Head of Nursing </w:t>
      </w:r>
    </w:p>
    <w:p w14:paraId="1D2B7D1B" w14:textId="77777777" w:rsidR="009A0866" w:rsidRDefault="00340426">
      <w:pPr>
        <w:rPr>
          <w:rFonts w:eastAsia="Calibri"/>
          <w:b/>
          <w:bCs w:val="0"/>
          <w:sz w:val="24"/>
          <w:szCs w:val="24"/>
        </w:rPr>
      </w:pPr>
      <w:r>
        <w:rPr>
          <w:rFonts w:eastAsia="Calibri"/>
          <w:b/>
          <w:bCs w:val="0"/>
          <w:sz w:val="24"/>
          <w:szCs w:val="24"/>
        </w:rPr>
        <w:t xml:space="preserve">Date: </w:t>
      </w:r>
      <w:r w:rsidR="00963AE5">
        <w:rPr>
          <w:rFonts w:eastAsia="Calibri"/>
          <w:b/>
          <w:bCs w:val="0"/>
          <w:sz w:val="24"/>
          <w:szCs w:val="24"/>
        </w:rPr>
        <w:t>02/04/20</w:t>
      </w:r>
    </w:p>
    <w:p w14:paraId="1D2B7D1C" w14:textId="77777777" w:rsidR="009A0866" w:rsidRDefault="009A0866" w:rsidP="009A0866">
      <w:pPr>
        <w:keepNext/>
        <w:outlineLvl w:val="0"/>
        <w:rPr>
          <w:b/>
          <w:sz w:val="24"/>
          <w:szCs w:val="24"/>
        </w:rPr>
      </w:pPr>
      <w:bookmarkStart w:id="10" w:name="_Toc465327083"/>
      <w:bookmarkStart w:id="11" w:name="_Toc466904017"/>
      <w:bookmarkEnd w:id="10"/>
      <w:bookmarkEnd w:id="11"/>
    </w:p>
    <w:sectPr w:rsidR="009A0866" w:rsidSect="00880FD1">
      <w:headerReference w:type="default" r:id="rId18"/>
      <w:footerReference w:type="even" r:id="rId19"/>
      <w:footerReference w:type="default" r:id="rId20"/>
      <w:footerReference w:type="first" r:id="rId21"/>
      <w:pgSz w:w="11906" w:h="16838"/>
      <w:pgMar w:top="1304" w:right="1469" w:bottom="851" w:left="1259" w:header="720" w:footer="975"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2B7D27" w14:textId="77777777" w:rsidR="009A6573" w:rsidRDefault="009A6573">
      <w:r>
        <w:separator/>
      </w:r>
    </w:p>
  </w:endnote>
  <w:endnote w:type="continuationSeparator" w:id="0">
    <w:p w14:paraId="1D2B7D28" w14:textId="77777777" w:rsidR="009A6573" w:rsidRDefault="009A6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B7D2A" w14:textId="77777777" w:rsidR="00D30DB2" w:rsidRDefault="00D30DB2" w:rsidP="00D57F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2B7D2B" w14:textId="77777777" w:rsidR="00D30DB2" w:rsidRDefault="00D30DB2" w:rsidP="0072774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Look w:val="04A0" w:firstRow="1" w:lastRow="0" w:firstColumn="1" w:lastColumn="0" w:noHBand="0" w:noVBand="1"/>
    </w:tblPr>
    <w:tblGrid>
      <w:gridCol w:w="2943"/>
      <w:gridCol w:w="4962"/>
    </w:tblGrid>
    <w:tr w:rsidR="00D30DB2" w14:paraId="1D2B7D2E" w14:textId="77777777" w:rsidTr="00092484">
      <w:trPr>
        <w:jc w:val="center"/>
      </w:trPr>
      <w:tc>
        <w:tcPr>
          <w:tcW w:w="2943" w:type="dxa"/>
        </w:tcPr>
        <w:p w14:paraId="1D2B7D2C" w14:textId="77777777" w:rsidR="00D30DB2" w:rsidRPr="007D7CDF" w:rsidRDefault="00D30DB2" w:rsidP="00CA0947">
          <w:pPr>
            <w:pStyle w:val="Footer"/>
            <w:rPr>
              <w:rFonts w:ascii="Arial" w:hAnsi="Arial" w:cs="Arial"/>
              <w:sz w:val="16"/>
              <w:szCs w:val="16"/>
            </w:rPr>
          </w:pPr>
          <w:r w:rsidRPr="007D7CDF">
            <w:rPr>
              <w:rFonts w:ascii="Arial" w:hAnsi="Arial" w:cs="Arial"/>
              <w:sz w:val="16"/>
              <w:szCs w:val="16"/>
            </w:rPr>
            <w:t xml:space="preserve">Name of </w:t>
          </w:r>
          <w:r>
            <w:rPr>
              <w:rFonts w:ascii="Arial" w:hAnsi="Arial" w:cs="Arial"/>
              <w:sz w:val="16"/>
              <w:szCs w:val="16"/>
            </w:rPr>
            <w:t xml:space="preserve">procedure </w:t>
          </w:r>
          <w:r w:rsidRPr="007D7CDF">
            <w:rPr>
              <w:rFonts w:ascii="Arial" w:hAnsi="Arial" w:cs="Arial"/>
              <w:sz w:val="16"/>
              <w:szCs w:val="16"/>
            </w:rPr>
            <w:t>:</w:t>
          </w:r>
        </w:p>
      </w:tc>
      <w:tc>
        <w:tcPr>
          <w:tcW w:w="4962" w:type="dxa"/>
        </w:tcPr>
        <w:p w14:paraId="1D2B7D2D" w14:textId="35C7B823" w:rsidR="00D30DB2" w:rsidRPr="007D7CDF" w:rsidRDefault="00AB3A2A" w:rsidP="008348F3">
          <w:pPr>
            <w:pStyle w:val="Footer"/>
            <w:tabs>
              <w:tab w:val="clear" w:pos="4153"/>
              <w:tab w:val="clear" w:pos="8306"/>
              <w:tab w:val="right" w:pos="4746"/>
            </w:tabs>
            <w:rPr>
              <w:rFonts w:ascii="Arial" w:hAnsi="Arial" w:cs="Arial"/>
              <w:sz w:val="16"/>
              <w:szCs w:val="16"/>
            </w:rPr>
          </w:pPr>
          <w:r>
            <w:rPr>
              <w:rFonts w:ascii="Arial" w:hAnsi="Arial" w:cs="Arial"/>
              <w:sz w:val="16"/>
              <w:szCs w:val="16"/>
            </w:rPr>
            <w:t xml:space="preserve">Use of </w:t>
          </w:r>
          <w:r w:rsidR="0051241C">
            <w:rPr>
              <w:rFonts w:ascii="Arial" w:hAnsi="Arial" w:cs="Arial"/>
              <w:sz w:val="16"/>
              <w:szCs w:val="16"/>
            </w:rPr>
            <w:t>IPad</w:t>
          </w:r>
          <w:r>
            <w:rPr>
              <w:rFonts w:ascii="Arial" w:hAnsi="Arial" w:cs="Arial"/>
              <w:sz w:val="16"/>
              <w:szCs w:val="16"/>
            </w:rPr>
            <w:t>s on inpatient wards</w:t>
          </w:r>
        </w:p>
      </w:tc>
    </w:tr>
    <w:tr w:rsidR="00D30DB2" w14:paraId="1D2B7D31" w14:textId="77777777" w:rsidTr="00092484">
      <w:trPr>
        <w:jc w:val="center"/>
      </w:trPr>
      <w:tc>
        <w:tcPr>
          <w:tcW w:w="2943" w:type="dxa"/>
        </w:tcPr>
        <w:p w14:paraId="1D2B7D2F" w14:textId="77777777" w:rsidR="00D30DB2" w:rsidRPr="007D7CDF" w:rsidRDefault="00D30DB2" w:rsidP="00D30DB2">
          <w:pPr>
            <w:pStyle w:val="Footer"/>
            <w:rPr>
              <w:rFonts w:ascii="Arial" w:hAnsi="Arial" w:cs="Arial"/>
              <w:sz w:val="16"/>
              <w:szCs w:val="16"/>
            </w:rPr>
          </w:pPr>
          <w:r w:rsidRPr="007D7CDF">
            <w:rPr>
              <w:rFonts w:ascii="Arial" w:hAnsi="Arial" w:cs="Arial"/>
              <w:sz w:val="16"/>
              <w:szCs w:val="16"/>
            </w:rPr>
            <w:t>Issue No:</w:t>
          </w:r>
        </w:p>
      </w:tc>
      <w:tc>
        <w:tcPr>
          <w:tcW w:w="4962" w:type="dxa"/>
        </w:tcPr>
        <w:p w14:paraId="1D2B7D30" w14:textId="77777777" w:rsidR="00D30DB2" w:rsidRPr="007D7CDF" w:rsidRDefault="00D30DB2" w:rsidP="00D30DB2">
          <w:pPr>
            <w:pStyle w:val="Footer"/>
            <w:rPr>
              <w:rFonts w:ascii="Arial" w:hAnsi="Arial" w:cs="Arial"/>
              <w:sz w:val="16"/>
              <w:szCs w:val="16"/>
            </w:rPr>
          </w:pPr>
          <w:r>
            <w:rPr>
              <w:rFonts w:ascii="Arial" w:hAnsi="Arial" w:cs="Arial"/>
              <w:sz w:val="16"/>
              <w:szCs w:val="16"/>
            </w:rPr>
            <w:t>1</w:t>
          </w:r>
        </w:p>
      </w:tc>
    </w:tr>
  </w:tbl>
  <w:p w14:paraId="1D2B7D32" w14:textId="77777777" w:rsidR="00D30DB2" w:rsidRPr="00092484" w:rsidRDefault="00D30DB2" w:rsidP="00DA4876">
    <w:pPr>
      <w:pStyle w:val="Footer"/>
      <w:jc w:val="center"/>
      <w:rPr>
        <w:rFonts w:ascii="Arial" w:hAnsi="Arial" w:cs="Arial"/>
        <w:color w:val="FF0000"/>
      </w:rPr>
    </w:pPr>
    <w:r w:rsidRPr="001652D1">
      <w:rPr>
        <w:rStyle w:val="PageNumber"/>
        <w:rFonts w:ascii="Arial" w:hAnsi="Arial" w:cs="Arial"/>
      </w:rPr>
      <w:t xml:space="preserve">Page </w:t>
    </w:r>
    <w:r w:rsidRPr="001652D1">
      <w:rPr>
        <w:rStyle w:val="PageNumber"/>
        <w:rFonts w:ascii="Arial" w:hAnsi="Arial" w:cs="Arial"/>
      </w:rPr>
      <w:fldChar w:fldCharType="begin"/>
    </w:r>
    <w:r w:rsidRPr="001652D1">
      <w:rPr>
        <w:rStyle w:val="PageNumber"/>
        <w:rFonts w:ascii="Arial" w:hAnsi="Arial" w:cs="Arial"/>
      </w:rPr>
      <w:instrText xml:space="preserve"> PAGE </w:instrText>
    </w:r>
    <w:r w:rsidRPr="001652D1">
      <w:rPr>
        <w:rStyle w:val="PageNumber"/>
        <w:rFonts w:ascii="Arial" w:hAnsi="Arial" w:cs="Arial"/>
      </w:rPr>
      <w:fldChar w:fldCharType="separate"/>
    </w:r>
    <w:r w:rsidR="00CC490F">
      <w:rPr>
        <w:rStyle w:val="PageNumber"/>
        <w:rFonts w:ascii="Arial" w:hAnsi="Arial" w:cs="Arial"/>
        <w:noProof/>
      </w:rPr>
      <w:t>7</w:t>
    </w:r>
    <w:r w:rsidRPr="001652D1">
      <w:rPr>
        <w:rStyle w:val="PageNumber"/>
        <w:rFonts w:ascii="Arial" w:hAnsi="Arial" w:cs="Arial"/>
      </w:rPr>
      <w:fldChar w:fldCharType="end"/>
    </w:r>
    <w:r w:rsidRPr="001652D1">
      <w:rPr>
        <w:rStyle w:val="PageNumber"/>
        <w:rFonts w:ascii="Arial" w:hAnsi="Arial" w:cs="Arial"/>
      </w:rPr>
      <w:t xml:space="preserve"> of </w:t>
    </w:r>
    <w:r w:rsidRPr="001652D1">
      <w:rPr>
        <w:rStyle w:val="PageNumber"/>
        <w:rFonts w:ascii="Arial" w:hAnsi="Arial" w:cs="Arial"/>
      </w:rPr>
      <w:fldChar w:fldCharType="begin"/>
    </w:r>
    <w:r w:rsidRPr="001652D1">
      <w:rPr>
        <w:rStyle w:val="PageNumber"/>
        <w:rFonts w:ascii="Arial" w:hAnsi="Arial" w:cs="Arial"/>
      </w:rPr>
      <w:instrText xml:space="preserve"> NUMPAGES </w:instrText>
    </w:r>
    <w:r w:rsidRPr="001652D1">
      <w:rPr>
        <w:rStyle w:val="PageNumber"/>
        <w:rFonts w:ascii="Arial" w:hAnsi="Arial" w:cs="Arial"/>
      </w:rPr>
      <w:fldChar w:fldCharType="separate"/>
    </w:r>
    <w:r w:rsidR="00CC490F">
      <w:rPr>
        <w:rStyle w:val="PageNumber"/>
        <w:rFonts w:ascii="Arial" w:hAnsi="Arial" w:cs="Arial"/>
        <w:noProof/>
      </w:rPr>
      <w:t>7</w:t>
    </w:r>
    <w:r w:rsidRPr="001652D1">
      <w:rPr>
        <w:rStyle w:val="PageNumber"/>
        <w:rFonts w:ascii="Arial" w:hAnsi="Arial"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B7D33" w14:textId="77777777" w:rsidR="00D30DB2" w:rsidRDefault="00D30DB2" w:rsidP="009B68EC">
    <w:pPr>
      <w:pStyle w:val="Footer"/>
      <w:tabs>
        <w:tab w:val="clear" w:pos="4153"/>
        <w:tab w:val="clear" w:pos="8306"/>
        <w:tab w:val="left" w:pos="3795"/>
      </w:tabs>
    </w:pPr>
    <w:r>
      <w:rPr>
        <w:noProof/>
        <w:lang w:eastAsia="en-GB"/>
      </w:rPr>
      <w:drawing>
        <wp:anchor distT="0" distB="0" distL="114300" distR="114300" simplePos="0" relativeHeight="251657728" behindDoc="0" locked="0" layoutInCell="1" allowOverlap="1" wp14:anchorId="1D2B7D36" wp14:editId="1D2B7D37">
          <wp:simplePos x="0" y="0"/>
          <wp:positionH relativeFrom="column">
            <wp:posOffset>5158105</wp:posOffset>
          </wp:positionH>
          <wp:positionV relativeFrom="paragraph">
            <wp:posOffset>-59690</wp:posOffset>
          </wp:positionV>
          <wp:extent cx="1612265" cy="819150"/>
          <wp:effectExtent l="0" t="0" r="6985" b="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rby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2265" cy="819150"/>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2B7D25" w14:textId="77777777" w:rsidR="009A6573" w:rsidRDefault="009A6573">
      <w:r>
        <w:separator/>
      </w:r>
    </w:p>
  </w:footnote>
  <w:footnote w:type="continuationSeparator" w:id="0">
    <w:p w14:paraId="1D2B7D26" w14:textId="77777777" w:rsidR="009A6573" w:rsidRDefault="009A65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B7D29" w14:textId="77777777" w:rsidR="00D30DB2" w:rsidRDefault="00D30DB2" w:rsidP="00340426">
    <w:pPr>
      <w:pStyle w:val="Header"/>
      <w:tabs>
        <w:tab w:val="left" w:pos="8010"/>
        <w:tab w:val="right" w:pos="9178"/>
      </w:tabs>
    </w:pPr>
    <w:r>
      <w:rPr>
        <w:noProof/>
        <w:lang w:eastAsia="en-GB"/>
      </w:rPr>
      <w:drawing>
        <wp:anchor distT="0" distB="0" distL="114300" distR="114300" simplePos="0" relativeHeight="251656704" behindDoc="0" locked="0" layoutInCell="1" allowOverlap="1" wp14:anchorId="1D2B7D34" wp14:editId="1D2B7D35">
          <wp:simplePos x="0" y="0"/>
          <wp:positionH relativeFrom="column">
            <wp:posOffset>4572635</wp:posOffset>
          </wp:positionH>
          <wp:positionV relativeFrom="paragraph">
            <wp:posOffset>-323850</wp:posOffset>
          </wp:positionV>
          <wp:extent cx="1699260" cy="495300"/>
          <wp:effectExtent l="0" t="0" r="0"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67440"/>
    <w:multiLevelType w:val="hybridMultilevel"/>
    <w:tmpl w:val="F90CE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306B13"/>
    <w:multiLevelType w:val="hybridMultilevel"/>
    <w:tmpl w:val="3ECA5F64"/>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A804C35"/>
    <w:multiLevelType w:val="hybridMultilevel"/>
    <w:tmpl w:val="80D602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E9738B5"/>
    <w:multiLevelType w:val="hybridMultilevel"/>
    <w:tmpl w:val="642E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EF223C0"/>
    <w:multiLevelType w:val="hybridMultilevel"/>
    <w:tmpl w:val="8B501E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36761B0C"/>
    <w:multiLevelType w:val="hybridMultilevel"/>
    <w:tmpl w:val="752A3BE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55CE78AA"/>
    <w:multiLevelType w:val="hybridMultilevel"/>
    <w:tmpl w:val="FA681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DC1506F"/>
    <w:multiLevelType w:val="hybridMultilevel"/>
    <w:tmpl w:val="FFC03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DEF3E61"/>
    <w:multiLevelType w:val="hybridMultilevel"/>
    <w:tmpl w:val="8828C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0FA0302"/>
    <w:multiLevelType w:val="hybridMultilevel"/>
    <w:tmpl w:val="5968713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77584AB2"/>
    <w:multiLevelType w:val="hybridMultilevel"/>
    <w:tmpl w:val="961E8A66"/>
    <w:lvl w:ilvl="0" w:tplc="08090003">
      <w:start w:val="1"/>
      <w:numFmt w:val="bullet"/>
      <w:lvlText w:val="o"/>
      <w:lvlJc w:val="left"/>
      <w:pPr>
        <w:ind w:left="1080" w:hanging="360"/>
      </w:pPr>
      <w:rPr>
        <w:rFonts w:ascii="Courier New" w:hAnsi="Courier New" w:cs="Courier New"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7A4D1CA2"/>
    <w:multiLevelType w:val="hybridMultilevel"/>
    <w:tmpl w:val="FB966BFE"/>
    <w:lvl w:ilvl="0" w:tplc="49B4D5CA">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7D450C19"/>
    <w:multiLevelType w:val="hybridMultilevel"/>
    <w:tmpl w:val="941209A6"/>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3">
    <w:nsid w:val="7F8E452B"/>
    <w:multiLevelType w:val="hybridMultilevel"/>
    <w:tmpl w:val="8F6EE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4"/>
  </w:num>
  <w:num w:numId="4">
    <w:abstractNumId w:val="9"/>
  </w:num>
  <w:num w:numId="5">
    <w:abstractNumId w:val="10"/>
  </w:num>
  <w:num w:numId="6">
    <w:abstractNumId w:val="2"/>
  </w:num>
  <w:num w:numId="7">
    <w:abstractNumId w:val="12"/>
  </w:num>
  <w:num w:numId="8">
    <w:abstractNumId w:val="5"/>
  </w:num>
  <w:num w:numId="9">
    <w:abstractNumId w:val="6"/>
  </w:num>
  <w:num w:numId="10">
    <w:abstractNumId w:val="3"/>
  </w:num>
  <w:num w:numId="11">
    <w:abstractNumId w:val="8"/>
  </w:num>
  <w:num w:numId="12">
    <w:abstractNumId w:val="0"/>
  </w:num>
  <w:num w:numId="13">
    <w:abstractNumId w:val="7"/>
  </w:num>
  <w:num w:numId="1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05E"/>
    <w:rsid w:val="00002BEB"/>
    <w:rsid w:val="00011B59"/>
    <w:rsid w:val="000222DF"/>
    <w:rsid w:val="000334E7"/>
    <w:rsid w:val="000431A7"/>
    <w:rsid w:val="00054149"/>
    <w:rsid w:val="00060241"/>
    <w:rsid w:val="000617AC"/>
    <w:rsid w:val="00092484"/>
    <w:rsid w:val="00095B34"/>
    <w:rsid w:val="000A1081"/>
    <w:rsid w:val="000A69A7"/>
    <w:rsid w:val="000B7323"/>
    <w:rsid w:val="000D5198"/>
    <w:rsid w:val="000E3172"/>
    <w:rsid w:val="00101013"/>
    <w:rsid w:val="0011191A"/>
    <w:rsid w:val="00112DE2"/>
    <w:rsid w:val="00120EA7"/>
    <w:rsid w:val="0012427B"/>
    <w:rsid w:val="001451DE"/>
    <w:rsid w:val="00151137"/>
    <w:rsid w:val="001603B0"/>
    <w:rsid w:val="001652D1"/>
    <w:rsid w:val="00174EEF"/>
    <w:rsid w:val="00195D03"/>
    <w:rsid w:val="001979F1"/>
    <w:rsid w:val="001A1951"/>
    <w:rsid w:val="001A2B60"/>
    <w:rsid w:val="001E4F96"/>
    <w:rsid w:val="001E5C0D"/>
    <w:rsid w:val="001F01C5"/>
    <w:rsid w:val="00200B10"/>
    <w:rsid w:val="002029D3"/>
    <w:rsid w:val="002079FE"/>
    <w:rsid w:val="00220FF1"/>
    <w:rsid w:val="00221198"/>
    <w:rsid w:val="00221F4D"/>
    <w:rsid w:val="00233245"/>
    <w:rsid w:val="00253415"/>
    <w:rsid w:val="00255112"/>
    <w:rsid w:val="002624DE"/>
    <w:rsid w:val="00267C1F"/>
    <w:rsid w:val="002757AB"/>
    <w:rsid w:val="0027691A"/>
    <w:rsid w:val="002816FB"/>
    <w:rsid w:val="00291F0D"/>
    <w:rsid w:val="00294085"/>
    <w:rsid w:val="002A3F19"/>
    <w:rsid w:val="002B055B"/>
    <w:rsid w:val="002B1B1A"/>
    <w:rsid w:val="002D190C"/>
    <w:rsid w:val="002D7823"/>
    <w:rsid w:val="002E0278"/>
    <w:rsid w:val="002E57EB"/>
    <w:rsid w:val="002E7B81"/>
    <w:rsid w:val="002F0E2C"/>
    <w:rsid w:val="002F5D0F"/>
    <w:rsid w:val="002F5EC4"/>
    <w:rsid w:val="00302896"/>
    <w:rsid w:val="00307338"/>
    <w:rsid w:val="00327D5F"/>
    <w:rsid w:val="00333769"/>
    <w:rsid w:val="00334288"/>
    <w:rsid w:val="003359AE"/>
    <w:rsid w:val="0033757F"/>
    <w:rsid w:val="00340426"/>
    <w:rsid w:val="00351B13"/>
    <w:rsid w:val="00353748"/>
    <w:rsid w:val="00353CE6"/>
    <w:rsid w:val="00357146"/>
    <w:rsid w:val="0036746D"/>
    <w:rsid w:val="003676D0"/>
    <w:rsid w:val="00371932"/>
    <w:rsid w:val="00373ADC"/>
    <w:rsid w:val="00375AEF"/>
    <w:rsid w:val="00386072"/>
    <w:rsid w:val="00397F51"/>
    <w:rsid w:val="003A1D08"/>
    <w:rsid w:val="003B0B25"/>
    <w:rsid w:val="003E2206"/>
    <w:rsid w:val="003E4655"/>
    <w:rsid w:val="003E5B0F"/>
    <w:rsid w:val="003E6334"/>
    <w:rsid w:val="003E66D7"/>
    <w:rsid w:val="00412619"/>
    <w:rsid w:val="004139E3"/>
    <w:rsid w:val="004160E9"/>
    <w:rsid w:val="00437977"/>
    <w:rsid w:val="00454FDE"/>
    <w:rsid w:val="004702A8"/>
    <w:rsid w:val="00471E86"/>
    <w:rsid w:val="00483575"/>
    <w:rsid w:val="00487C68"/>
    <w:rsid w:val="004934C1"/>
    <w:rsid w:val="004A2EF6"/>
    <w:rsid w:val="004D64A9"/>
    <w:rsid w:val="004D7A8A"/>
    <w:rsid w:val="004E3BC0"/>
    <w:rsid w:val="004E3F7B"/>
    <w:rsid w:val="004E5018"/>
    <w:rsid w:val="004E739D"/>
    <w:rsid w:val="004F55B5"/>
    <w:rsid w:val="005027B8"/>
    <w:rsid w:val="005038B7"/>
    <w:rsid w:val="0051241C"/>
    <w:rsid w:val="00513BF2"/>
    <w:rsid w:val="00520F73"/>
    <w:rsid w:val="0052323A"/>
    <w:rsid w:val="00525FD5"/>
    <w:rsid w:val="005376CF"/>
    <w:rsid w:val="005616A0"/>
    <w:rsid w:val="00567C88"/>
    <w:rsid w:val="00572EB3"/>
    <w:rsid w:val="00581BC4"/>
    <w:rsid w:val="00582C4B"/>
    <w:rsid w:val="0058550E"/>
    <w:rsid w:val="005863E5"/>
    <w:rsid w:val="00591146"/>
    <w:rsid w:val="00594A1B"/>
    <w:rsid w:val="005B1C40"/>
    <w:rsid w:val="005D1533"/>
    <w:rsid w:val="005D41DF"/>
    <w:rsid w:val="005F0732"/>
    <w:rsid w:val="00626F53"/>
    <w:rsid w:val="006330B8"/>
    <w:rsid w:val="006406A6"/>
    <w:rsid w:val="00661FCA"/>
    <w:rsid w:val="006717A0"/>
    <w:rsid w:val="0067188C"/>
    <w:rsid w:val="006900B8"/>
    <w:rsid w:val="006B661C"/>
    <w:rsid w:val="006D0AE6"/>
    <w:rsid w:val="006D765B"/>
    <w:rsid w:val="006E1B6C"/>
    <w:rsid w:val="006E3BD0"/>
    <w:rsid w:val="00717E77"/>
    <w:rsid w:val="0072630F"/>
    <w:rsid w:val="0072774A"/>
    <w:rsid w:val="00735127"/>
    <w:rsid w:val="00735688"/>
    <w:rsid w:val="00735FD6"/>
    <w:rsid w:val="00737EB3"/>
    <w:rsid w:val="00747DCB"/>
    <w:rsid w:val="00770A6D"/>
    <w:rsid w:val="00770AC6"/>
    <w:rsid w:val="00770FBF"/>
    <w:rsid w:val="00791E58"/>
    <w:rsid w:val="007A08D2"/>
    <w:rsid w:val="007A56F3"/>
    <w:rsid w:val="007B3A31"/>
    <w:rsid w:val="007C0CD0"/>
    <w:rsid w:val="007C549B"/>
    <w:rsid w:val="00827977"/>
    <w:rsid w:val="00831714"/>
    <w:rsid w:val="0083218C"/>
    <w:rsid w:val="008348F3"/>
    <w:rsid w:val="0083524A"/>
    <w:rsid w:val="00841B3B"/>
    <w:rsid w:val="008475CF"/>
    <w:rsid w:val="00863749"/>
    <w:rsid w:val="008665CB"/>
    <w:rsid w:val="00880FD1"/>
    <w:rsid w:val="00883985"/>
    <w:rsid w:val="008851F3"/>
    <w:rsid w:val="008858D2"/>
    <w:rsid w:val="008A06D9"/>
    <w:rsid w:val="008B74B1"/>
    <w:rsid w:val="008D1327"/>
    <w:rsid w:val="00900AB6"/>
    <w:rsid w:val="00901011"/>
    <w:rsid w:val="00903C19"/>
    <w:rsid w:val="0090579A"/>
    <w:rsid w:val="009107A3"/>
    <w:rsid w:val="00912DF7"/>
    <w:rsid w:val="00927DE6"/>
    <w:rsid w:val="00942C71"/>
    <w:rsid w:val="0094780C"/>
    <w:rsid w:val="00963AE5"/>
    <w:rsid w:val="0096549D"/>
    <w:rsid w:val="00970ACF"/>
    <w:rsid w:val="009722CC"/>
    <w:rsid w:val="00983490"/>
    <w:rsid w:val="009913AA"/>
    <w:rsid w:val="0099672E"/>
    <w:rsid w:val="009A0866"/>
    <w:rsid w:val="009A6573"/>
    <w:rsid w:val="009B68EC"/>
    <w:rsid w:val="009D3E2A"/>
    <w:rsid w:val="009D7A4B"/>
    <w:rsid w:val="009E17C4"/>
    <w:rsid w:val="009F46CF"/>
    <w:rsid w:val="00A25D12"/>
    <w:rsid w:val="00A31C9C"/>
    <w:rsid w:val="00A329D6"/>
    <w:rsid w:val="00A40EEE"/>
    <w:rsid w:val="00A61D32"/>
    <w:rsid w:val="00A66342"/>
    <w:rsid w:val="00A75358"/>
    <w:rsid w:val="00A91305"/>
    <w:rsid w:val="00A975FB"/>
    <w:rsid w:val="00AA61ED"/>
    <w:rsid w:val="00AB2A66"/>
    <w:rsid w:val="00AB373F"/>
    <w:rsid w:val="00AB3A2A"/>
    <w:rsid w:val="00AE40D2"/>
    <w:rsid w:val="00AF7F3D"/>
    <w:rsid w:val="00B12BDA"/>
    <w:rsid w:val="00B13A51"/>
    <w:rsid w:val="00B151B7"/>
    <w:rsid w:val="00B20C4A"/>
    <w:rsid w:val="00B5383F"/>
    <w:rsid w:val="00B57846"/>
    <w:rsid w:val="00B62A22"/>
    <w:rsid w:val="00B67AD3"/>
    <w:rsid w:val="00B816F4"/>
    <w:rsid w:val="00B94BFF"/>
    <w:rsid w:val="00BA214F"/>
    <w:rsid w:val="00BB279D"/>
    <w:rsid w:val="00BB58FB"/>
    <w:rsid w:val="00BC58CF"/>
    <w:rsid w:val="00BC6CD6"/>
    <w:rsid w:val="00BD2C59"/>
    <w:rsid w:val="00BD7694"/>
    <w:rsid w:val="00BD7A9F"/>
    <w:rsid w:val="00C12132"/>
    <w:rsid w:val="00C128A7"/>
    <w:rsid w:val="00C2159E"/>
    <w:rsid w:val="00C3321A"/>
    <w:rsid w:val="00C36278"/>
    <w:rsid w:val="00C446B7"/>
    <w:rsid w:val="00C7627A"/>
    <w:rsid w:val="00C96191"/>
    <w:rsid w:val="00CA0947"/>
    <w:rsid w:val="00CA4F7E"/>
    <w:rsid w:val="00CA7138"/>
    <w:rsid w:val="00CA751A"/>
    <w:rsid w:val="00CB46CF"/>
    <w:rsid w:val="00CC0441"/>
    <w:rsid w:val="00CC490F"/>
    <w:rsid w:val="00CE085B"/>
    <w:rsid w:val="00CE5C24"/>
    <w:rsid w:val="00D05577"/>
    <w:rsid w:val="00D0674D"/>
    <w:rsid w:val="00D30DB2"/>
    <w:rsid w:val="00D31E7D"/>
    <w:rsid w:val="00D57F58"/>
    <w:rsid w:val="00D7105E"/>
    <w:rsid w:val="00D7574F"/>
    <w:rsid w:val="00D80C88"/>
    <w:rsid w:val="00DA27EE"/>
    <w:rsid w:val="00DA4876"/>
    <w:rsid w:val="00DA6C01"/>
    <w:rsid w:val="00DA7824"/>
    <w:rsid w:val="00DB2660"/>
    <w:rsid w:val="00DB78D3"/>
    <w:rsid w:val="00DC1292"/>
    <w:rsid w:val="00DC793F"/>
    <w:rsid w:val="00DD0BC9"/>
    <w:rsid w:val="00DD1D97"/>
    <w:rsid w:val="00DD4494"/>
    <w:rsid w:val="00DD4977"/>
    <w:rsid w:val="00DE7229"/>
    <w:rsid w:val="00DF1F28"/>
    <w:rsid w:val="00DF3CEF"/>
    <w:rsid w:val="00E011E0"/>
    <w:rsid w:val="00E21BAB"/>
    <w:rsid w:val="00E24FDA"/>
    <w:rsid w:val="00E26694"/>
    <w:rsid w:val="00E31309"/>
    <w:rsid w:val="00E37016"/>
    <w:rsid w:val="00E542F5"/>
    <w:rsid w:val="00E665D7"/>
    <w:rsid w:val="00E70D07"/>
    <w:rsid w:val="00E83185"/>
    <w:rsid w:val="00E83C0D"/>
    <w:rsid w:val="00E8741D"/>
    <w:rsid w:val="00E900BA"/>
    <w:rsid w:val="00E95827"/>
    <w:rsid w:val="00EA3296"/>
    <w:rsid w:val="00EA4652"/>
    <w:rsid w:val="00EC27B6"/>
    <w:rsid w:val="00EC3E0B"/>
    <w:rsid w:val="00ED4640"/>
    <w:rsid w:val="00EF4A82"/>
    <w:rsid w:val="00F046A9"/>
    <w:rsid w:val="00F04CDE"/>
    <w:rsid w:val="00F1198B"/>
    <w:rsid w:val="00F206B3"/>
    <w:rsid w:val="00F25AF5"/>
    <w:rsid w:val="00F35EBF"/>
    <w:rsid w:val="00F46A96"/>
    <w:rsid w:val="00F6560A"/>
    <w:rsid w:val="00F709C7"/>
    <w:rsid w:val="00F70D64"/>
    <w:rsid w:val="00F722DC"/>
    <w:rsid w:val="00F75379"/>
    <w:rsid w:val="00F75DF4"/>
    <w:rsid w:val="00F80441"/>
    <w:rsid w:val="00F871AA"/>
    <w:rsid w:val="00F9242B"/>
    <w:rsid w:val="00F97D3B"/>
    <w:rsid w:val="00FA2805"/>
    <w:rsid w:val="00FA4490"/>
    <w:rsid w:val="00FA737F"/>
    <w:rsid w:val="00FC3917"/>
    <w:rsid w:val="00FD651F"/>
    <w:rsid w:val="00FE5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D2B7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FD5"/>
    <w:rPr>
      <w:rFonts w:ascii="Arial" w:hAnsi="Arial" w:cs="Arial"/>
      <w:bCs/>
      <w:szCs w:val="22"/>
      <w:lang w:eastAsia="en-US"/>
    </w:rPr>
  </w:style>
  <w:style w:type="paragraph" w:styleId="Heading1">
    <w:name w:val="heading 1"/>
    <w:basedOn w:val="Normal"/>
    <w:next w:val="Normal"/>
    <w:qFormat/>
    <w:rsid w:val="00FA4490"/>
    <w:pPr>
      <w:ind w:left="360"/>
      <w:outlineLvl w:val="0"/>
    </w:pPr>
    <w:rPr>
      <w:b/>
      <w:bCs w:val="0"/>
      <w:sz w:val="24"/>
      <w:szCs w:val="24"/>
    </w:rPr>
  </w:style>
  <w:style w:type="paragraph" w:styleId="Heading2">
    <w:name w:val="heading 2"/>
    <w:basedOn w:val="Normal"/>
    <w:next w:val="Normal"/>
    <w:qFormat/>
    <w:rsid w:val="00092484"/>
    <w:pPr>
      <w:keepNext/>
      <w:outlineLvl w:val="1"/>
    </w:pPr>
    <w:rPr>
      <w:rFonts w:cs="Times New Roman"/>
      <w:b/>
      <w:bCs w:val="0"/>
      <w:sz w:val="24"/>
      <w:szCs w:val="20"/>
      <w:lang w:val="en-US"/>
    </w:rPr>
  </w:style>
  <w:style w:type="paragraph" w:styleId="Heading3">
    <w:name w:val="heading 3"/>
    <w:basedOn w:val="Normal"/>
    <w:next w:val="Normal"/>
    <w:qFormat/>
    <w:rsid w:val="00D7105E"/>
    <w:pPr>
      <w:keepNext/>
      <w:outlineLvl w:val="2"/>
    </w:pPr>
    <w:rPr>
      <w:rFonts w:ascii="Tahoma" w:hAnsi="Tahoma" w:cs="Times New Roman"/>
      <w:b/>
      <w:bCs w:val="0"/>
      <w:sz w:val="24"/>
      <w:szCs w:val="20"/>
    </w:rPr>
  </w:style>
  <w:style w:type="paragraph" w:styleId="Heading4">
    <w:name w:val="heading 4"/>
    <w:basedOn w:val="Normal"/>
    <w:next w:val="Normal"/>
    <w:qFormat/>
    <w:rsid w:val="00D7105E"/>
    <w:pPr>
      <w:keepNext/>
      <w:outlineLvl w:val="3"/>
    </w:pPr>
    <w:rPr>
      <w:rFonts w:ascii="Tahoma" w:hAnsi="Tahoma" w:cs="Times New Roman"/>
      <w:bCs w:val="0"/>
      <w:sz w:val="24"/>
      <w:szCs w:val="20"/>
    </w:rPr>
  </w:style>
  <w:style w:type="paragraph" w:styleId="Heading5">
    <w:name w:val="heading 5"/>
    <w:basedOn w:val="Normal"/>
    <w:next w:val="Normal"/>
    <w:qFormat/>
    <w:rsid w:val="00D7105E"/>
    <w:pPr>
      <w:keepNext/>
      <w:outlineLvl w:val="4"/>
    </w:pPr>
    <w:rPr>
      <w:rFonts w:ascii="Tahoma" w:hAnsi="Tahoma" w:cs="Times New Roman"/>
      <w:b/>
      <w:bCs w:val="0"/>
      <w:szCs w:val="20"/>
    </w:rPr>
  </w:style>
  <w:style w:type="paragraph" w:styleId="Heading6">
    <w:name w:val="heading 6"/>
    <w:basedOn w:val="Normal"/>
    <w:next w:val="Normal"/>
    <w:qFormat/>
    <w:rsid w:val="008665CB"/>
    <w:pPr>
      <w:spacing w:before="240" w:after="60"/>
      <w:outlineLvl w:val="5"/>
    </w:pPr>
    <w:rPr>
      <w:rFonts w:ascii="Times New Roman" w:hAnsi="Times New Roman" w:cs="Times New Roman"/>
      <w:b/>
      <w:bCs w:val="0"/>
      <w:sz w:val="22"/>
    </w:rPr>
  </w:style>
  <w:style w:type="paragraph" w:styleId="Heading7">
    <w:name w:val="heading 7"/>
    <w:basedOn w:val="Normal"/>
    <w:next w:val="Normal"/>
    <w:qFormat/>
    <w:rsid w:val="008665CB"/>
    <w:pPr>
      <w:keepNext/>
      <w:jc w:val="center"/>
      <w:outlineLvl w:val="6"/>
    </w:pPr>
    <w:rPr>
      <w:b/>
      <w:bCs w:val="0"/>
      <w:sz w:val="24"/>
      <w:szCs w:val="24"/>
    </w:rPr>
  </w:style>
  <w:style w:type="paragraph" w:styleId="Heading8">
    <w:name w:val="heading 8"/>
    <w:basedOn w:val="Normal"/>
    <w:next w:val="Normal"/>
    <w:qFormat/>
    <w:rsid w:val="008665CB"/>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8665CB"/>
    <w:pPr>
      <w:keepNext/>
      <w:outlineLvl w:val="8"/>
    </w:pPr>
    <w:rPr>
      <w:b/>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7105E"/>
    <w:rPr>
      <w:rFonts w:ascii="Tahoma" w:hAnsi="Tahoma" w:cs="Times New Roman"/>
      <w:bCs w:val="0"/>
      <w:sz w:val="24"/>
      <w:szCs w:val="20"/>
    </w:rPr>
  </w:style>
  <w:style w:type="paragraph" w:styleId="BodyText2">
    <w:name w:val="Body Text 2"/>
    <w:basedOn w:val="Normal"/>
    <w:rsid w:val="00D7105E"/>
    <w:rPr>
      <w:rFonts w:ascii="Tahoma" w:hAnsi="Tahoma" w:cs="Times New Roman"/>
      <w:b/>
      <w:bCs w:val="0"/>
      <w:sz w:val="24"/>
      <w:szCs w:val="20"/>
      <w:u w:val="single"/>
    </w:rPr>
  </w:style>
  <w:style w:type="paragraph" w:styleId="BodyText3">
    <w:name w:val="Body Text 3"/>
    <w:basedOn w:val="Normal"/>
    <w:rsid w:val="00D7105E"/>
    <w:rPr>
      <w:rFonts w:ascii="Tahoma" w:hAnsi="Tahoma" w:cs="Times New Roman"/>
      <w:bCs w:val="0"/>
      <w:sz w:val="12"/>
      <w:szCs w:val="20"/>
    </w:rPr>
  </w:style>
  <w:style w:type="character" w:styleId="PageNumber">
    <w:name w:val="page number"/>
    <w:basedOn w:val="DefaultParagraphFont"/>
    <w:rsid w:val="00D7105E"/>
  </w:style>
  <w:style w:type="paragraph" w:styleId="Footer">
    <w:name w:val="footer"/>
    <w:basedOn w:val="Normal"/>
    <w:link w:val="FooterChar"/>
    <w:uiPriority w:val="99"/>
    <w:rsid w:val="00D7105E"/>
    <w:pPr>
      <w:tabs>
        <w:tab w:val="center" w:pos="4153"/>
        <w:tab w:val="right" w:pos="8306"/>
      </w:tabs>
    </w:pPr>
    <w:rPr>
      <w:rFonts w:ascii="Times New Roman" w:hAnsi="Times New Roman" w:cs="Times New Roman"/>
      <w:bCs w:val="0"/>
      <w:szCs w:val="20"/>
    </w:rPr>
  </w:style>
  <w:style w:type="table" w:styleId="TableGrid">
    <w:name w:val="Table Grid"/>
    <w:basedOn w:val="TableNormal"/>
    <w:uiPriority w:val="59"/>
    <w:rsid w:val="00D71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3218C"/>
    <w:pPr>
      <w:tabs>
        <w:tab w:val="center" w:pos="4153"/>
        <w:tab w:val="right" w:pos="8306"/>
      </w:tabs>
    </w:pPr>
  </w:style>
  <w:style w:type="paragraph" w:styleId="BodyTextIndent">
    <w:name w:val="Body Text Indent"/>
    <w:basedOn w:val="Normal"/>
    <w:rsid w:val="008665CB"/>
    <w:pPr>
      <w:spacing w:after="120"/>
      <w:ind w:left="283"/>
    </w:pPr>
  </w:style>
  <w:style w:type="paragraph" w:styleId="BodyTextIndent2">
    <w:name w:val="Body Text Indent 2"/>
    <w:basedOn w:val="Normal"/>
    <w:rsid w:val="008665CB"/>
    <w:pPr>
      <w:spacing w:after="120" w:line="480" w:lineRule="auto"/>
      <w:ind w:left="283"/>
    </w:pPr>
  </w:style>
  <w:style w:type="paragraph" w:styleId="EnvelopeAddress">
    <w:name w:val="envelope address"/>
    <w:basedOn w:val="Normal"/>
    <w:rsid w:val="008665CB"/>
    <w:pPr>
      <w:framePr w:w="7920" w:h="1980" w:hRule="exact" w:hSpace="180" w:wrap="auto" w:hAnchor="page" w:xAlign="center" w:yAlign="bottom"/>
      <w:ind w:left="2880"/>
    </w:pPr>
    <w:rPr>
      <w:bCs w:val="0"/>
      <w:sz w:val="24"/>
      <w:szCs w:val="24"/>
    </w:rPr>
  </w:style>
  <w:style w:type="paragraph" w:styleId="Title">
    <w:name w:val="Title"/>
    <w:basedOn w:val="Normal"/>
    <w:qFormat/>
    <w:rsid w:val="008665CB"/>
    <w:pPr>
      <w:jc w:val="center"/>
    </w:pPr>
    <w:rPr>
      <w:rFonts w:ascii="Times New Roman" w:hAnsi="Times New Roman" w:cs="Times New Roman"/>
      <w:b/>
      <w:bCs w:val="0"/>
      <w:sz w:val="24"/>
      <w:szCs w:val="20"/>
    </w:rPr>
  </w:style>
  <w:style w:type="paragraph" w:styleId="Caption">
    <w:name w:val="caption"/>
    <w:basedOn w:val="Normal"/>
    <w:next w:val="Normal"/>
    <w:qFormat/>
    <w:rsid w:val="008665CB"/>
    <w:pPr>
      <w:jc w:val="center"/>
    </w:pPr>
    <w:rPr>
      <w:b/>
      <w:sz w:val="24"/>
      <w:szCs w:val="24"/>
    </w:rPr>
  </w:style>
  <w:style w:type="paragraph" w:styleId="BodyTextIndent3">
    <w:name w:val="Body Text Indent 3"/>
    <w:basedOn w:val="Normal"/>
    <w:rsid w:val="008665CB"/>
    <w:pPr>
      <w:tabs>
        <w:tab w:val="num" w:pos="684"/>
      </w:tabs>
      <w:ind w:left="600"/>
    </w:pPr>
    <w:rPr>
      <w:bCs w:val="0"/>
      <w:sz w:val="24"/>
      <w:szCs w:val="24"/>
    </w:rPr>
  </w:style>
  <w:style w:type="character" w:styleId="Hyperlink">
    <w:name w:val="Hyperlink"/>
    <w:uiPriority w:val="99"/>
    <w:rsid w:val="008665CB"/>
    <w:rPr>
      <w:color w:val="0000FF"/>
      <w:u w:val="single"/>
    </w:rPr>
  </w:style>
  <w:style w:type="character" w:styleId="FootnoteReference">
    <w:name w:val="footnote reference"/>
    <w:semiHidden/>
    <w:rsid w:val="008665CB"/>
    <w:rPr>
      <w:vertAlign w:val="superscript"/>
    </w:rPr>
  </w:style>
  <w:style w:type="paragraph" w:styleId="FootnoteText">
    <w:name w:val="footnote text"/>
    <w:basedOn w:val="Normal"/>
    <w:semiHidden/>
    <w:rsid w:val="008665CB"/>
    <w:pPr>
      <w:spacing w:line="280" w:lineRule="exact"/>
      <w:jc w:val="both"/>
    </w:pPr>
    <w:rPr>
      <w:bCs w:val="0"/>
      <w:sz w:val="18"/>
      <w:szCs w:val="18"/>
    </w:rPr>
  </w:style>
  <w:style w:type="paragraph" w:styleId="BalloonText">
    <w:name w:val="Balloon Text"/>
    <w:basedOn w:val="Normal"/>
    <w:rsid w:val="008665CB"/>
    <w:pPr>
      <w:spacing w:line="280" w:lineRule="exact"/>
      <w:jc w:val="both"/>
    </w:pPr>
    <w:rPr>
      <w:rFonts w:ascii="Tahoma" w:hAnsi="Tahoma" w:cs="Times New Roman"/>
      <w:bCs w:val="0"/>
      <w:sz w:val="16"/>
      <w:szCs w:val="16"/>
    </w:rPr>
  </w:style>
  <w:style w:type="paragraph" w:styleId="TOCHeading">
    <w:name w:val="TOC Heading"/>
    <w:basedOn w:val="Heading1"/>
    <w:next w:val="Normal"/>
    <w:uiPriority w:val="39"/>
    <w:semiHidden/>
    <w:unhideWhenUsed/>
    <w:qFormat/>
    <w:rsid w:val="00092484"/>
    <w:pPr>
      <w:keepLines/>
      <w:spacing w:before="480" w:line="276" w:lineRule="auto"/>
      <w:outlineLvl w:val="9"/>
    </w:pPr>
    <w:rPr>
      <w:rFonts w:asciiTheme="majorHAnsi" w:eastAsiaTheme="majorEastAsia" w:hAnsiTheme="majorHAnsi" w:cstheme="majorBidi"/>
      <w:bCs/>
      <w:color w:val="365F91" w:themeColor="accent1" w:themeShade="BF"/>
      <w:szCs w:val="28"/>
      <w:lang w:val="en-US" w:eastAsia="ja-JP"/>
    </w:rPr>
  </w:style>
  <w:style w:type="paragraph" w:styleId="TOC2">
    <w:name w:val="toc 2"/>
    <w:basedOn w:val="Normal"/>
    <w:next w:val="Normal"/>
    <w:autoRedefine/>
    <w:uiPriority w:val="39"/>
    <w:rsid w:val="00092484"/>
    <w:pPr>
      <w:spacing w:after="100"/>
      <w:ind w:left="200"/>
    </w:pPr>
  </w:style>
  <w:style w:type="paragraph" w:styleId="TOC1">
    <w:name w:val="toc 1"/>
    <w:basedOn w:val="Normal"/>
    <w:next w:val="Normal"/>
    <w:autoRedefine/>
    <w:uiPriority w:val="39"/>
    <w:rsid w:val="00092484"/>
    <w:pPr>
      <w:tabs>
        <w:tab w:val="right" w:leader="dot" w:pos="9168"/>
      </w:tabs>
      <w:spacing w:after="100" w:line="480" w:lineRule="auto"/>
    </w:pPr>
    <w:rPr>
      <w:sz w:val="24"/>
    </w:rPr>
  </w:style>
  <w:style w:type="character" w:customStyle="1" w:styleId="FooterChar">
    <w:name w:val="Footer Char"/>
    <w:link w:val="Footer"/>
    <w:uiPriority w:val="99"/>
    <w:rsid w:val="00092484"/>
    <w:rPr>
      <w:lang w:eastAsia="en-US"/>
    </w:rPr>
  </w:style>
  <w:style w:type="character" w:styleId="CommentReference">
    <w:name w:val="annotation reference"/>
    <w:basedOn w:val="DefaultParagraphFont"/>
    <w:rsid w:val="009A0866"/>
    <w:rPr>
      <w:sz w:val="16"/>
      <w:szCs w:val="16"/>
    </w:rPr>
  </w:style>
  <w:style w:type="paragraph" w:styleId="CommentText">
    <w:name w:val="annotation text"/>
    <w:basedOn w:val="Normal"/>
    <w:link w:val="CommentTextChar"/>
    <w:rsid w:val="009A0866"/>
    <w:rPr>
      <w:szCs w:val="20"/>
    </w:rPr>
  </w:style>
  <w:style w:type="character" w:customStyle="1" w:styleId="CommentTextChar">
    <w:name w:val="Comment Text Char"/>
    <w:basedOn w:val="DefaultParagraphFont"/>
    <w:link w:val="CommentText"/>
    <w:rsid w:val="009A0866"/>
    <w:rPr>
      <w:rFonts w:ascii="Arial" w:hAnsi="Arial" w:cs="Arial"/>
      <w:bCs/>
      <w:lang w:eastAsia="en-US"/>
    </w:rPr>
  </w:style>
  <w:style w:type="paragraph" w:styleId="ListParagraph">
    <w:name w:val="List Paragraph"/>
    <w:basedOn w:val="Normal"/>
    <w:uiPriority w:val="34"/>
    <w:qFormat/>
    <w:rsid w:val="00A91305"/>
    <w:pPr>
      <w:ind w:left="720"/>
      <w:contextualSpacing/>
    </w:pPr>
  </w:style>
  <w:style w:type="table" w:customStyle="1" w:styleId="TableGrid1">
    <w:name w:val="Table Grid1"/>
    <w:basedOn w:val="TableNormal"/>
    <w:next w:val="TableGrid"/>
    <w:uiPriority w:val="59"/>
    <w:rsid w:val="00970AC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572EB3"/>
    <w:rPr>
      <w:rFonts w:cs="CG Omega"/>
      <w:b/>
      <w:bCs/>
      <w:color w:val="000000"/>
    </w:rPr>
  </w:style>
  <w:style w:type="paragraph" w:styleId="CommentSubject">
    <w:name w:val="annotation subject"/>
    <w:basedOn w:val="CommentText"/>
    <w:next w:val="CommentText"/>
    <w:link w:val="CommentSubjectChar"/>
    <w:semiHidden/>
    <w:unhideWhenUsed/>
    <w:rsid w:val="008851F3"/>
    <w:rPr>
      <w:b/>
    </w:rPr>
  </w:style>
  <w:style w:type="character" w:customStyle="1" w:styleId="CommentSubjectChar">
    <w:name w:val="Comment Subject Char"/>
    <w:basedOn w:val="CommentTextChar"/>
    <w:link w:val="CommentSubject"/>
    <w:semiHidden/>
    <w:rsid w:val="008851F3"/>
    <w:rPr>
      <w:rFonts w:ascii="Arial" w:hAnsi="Arial" w:cs="Arial"/>
      <w:b/>
      <w:bCs/>
      <w:lang w:eastAsia="en-US"/>
    </w:rPr>
  </w:style>
  <w:style w:type="paragraph" w:styleId="Revision">
    <w:name w:val="Revision"/>
    <w:hidden/>
    <w:uiPriority w:val="99"/>
    <w:semiHidden/>
    <w:rsid w:val="008851F3"/>
    <w:rPr>
      <w:rFonts w:ascii="Arial" w:hAnsi="Arial" w:cs="Arial"/>
      <w:bCs/>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FD5"/>
    <w:rPr>
      <w:rFonts w:ascii="Arial" w:hAnsi="Arial" w:cs="Arial"/>
      <w:bCs/>
      <w:szCs w:val="22"/>
      <w:lang w:eastAsia="en-US"/>
    </w:rPr>
  </w:style>
  <w:style w:type="paragraph" w:styleId="Heading1">
    <w:name w:val="heading 1"/>
    <w:basedOn w:val="Normal"/>
    <w:next w:val="Normal"/>
    <w:qFormat/>
    <w:rsid w:val="00FA4490"/>
    <w:pPr>
      <w:ind w:left="360"/>
      <w:outlineLvl w:val="0"/>
    </w:pPr>
    <w:rPr>
      <w:b/>
      <w:bCs w:val="0"/>
      <w:sz w:val="24"/>
      <w:szCs w:val="24"/>
    </w:rPr>
  </w:style>
  <w:style w:type="paragraph" w:styleId="Heading2">
    <w:name w:val="heading 2"/>
    <w:basedOn w:val="Normal"/>
    <w:next w:val="Normal"/>
    <w:qFormat/>
    <w:rsid w:val="00092484"/>
    <w:pPr>
      <w:keepNext/>
      <w:outlineLvl w:val="1"/>
    </w:pPr>
    <w:rPr>
      <w:rFonts w:cs="Times New Roman"/>
      <w:b/>
      <w:bCs w:val="0"/>
      <w:sz w:val="24"/>
      <w:szCs w:val="20"/>
      <w:lang w:val="en-US"/>
    </w:rPr>
  </w:style>
  <w:style w:type="paragraph" w:styleId="Heading3">
    <w:name w:val="heading 3"/>
    <w:basedOn w:val="Normal"/>
    <w:next w:val="Normal"/>
    <w:qFormat/>
    <w:rsid w:val="00D7105E"/>
    <w:pPr>
      <w:keepNext/>
      <w:outlineLvl w:val="2"/>
    </w:pPr>
    <w:rPr>
      <w:rFonts w:ascii="Tahoma" w:hAnsi="Tahoma" w:cs="Times New Roman"/>
      <w:b/>
      <w:bCs w:val="0"/>
      <w:sz w:val="24"/>
      <w:szCs w:val="20"/>
    </w:rPr>
  </w:style>
  <w:style w:type="paragraph" w:styleId="Heading4">
    <w:name w:val="heading 4"/>
    <w:basedOn w:val="Normal"/>
    <w:next w:val="Normal"/>
    <w:qFormat/>
    <w:rsid w:val="00D7105E"/>
    <w:pPr>
      <w:keepNext/>
      <w:outlineLvl w:val="3"/>
    </w:pPr>
    <w:rPr>
      <w:rFonts w:ascii="Tahoma" w:hAnsi="Tahoma" w:cs="Times New Roman"/>
      <w:bCs w:val="0"/>
      <w:sz w:val="24"/>
      <w:szCs w:val="20"/>
    </w:rPr>
  </w:style>
  <w:style w:type="paragraph" w:styleId="Heading5">
    <w:name w:val="heading 5"/>
    <w:basedOn w:val="Normal"/>
    <w:next w:val="Normal"/>
    <w:qFormat/>
    <w:rsid w:val="00D7105E"/>
    <w:pPr>
      <w:keepNext/>
      <w:outlineLvl w:val="4"/>
    </w:pPr>
    <w:rPr>
      <w:rFonts w:ascii="Tahoma" w:hAnsi="Tahoma" w:cs="Times New Roman"/>
      <w:b/>
      <w:bCs w:val="0"/>
      <w:szCs w:val="20"/>
    </w:rPr>
  </w:style>
  <w:style w:type="paragraph" w:styleId="Heading6">
    <w:name w:val="heading 6"/>
    <w:basedOn w:val="Normal"/>
    <w:next w:val="Normal"/>
    <w:qFormat/>
    <w:rsid w:val="008665CB"/>
    <w:pPr>
      <w:spacing w:before="240" w:after="60"/>
      <w:outlineLvl w:val="5"/>
    </w:pPr>
    <w:rPr>
      <w:rFonts w:ascii="Times New Roman" w:hAnsi="Times New Roman" w:cs="Times New Roman"/>
      <w:b/>
      <w:bCs w:val="0"/>
      <w:sz w:val="22"/>
    </w:rPr>
  </w:style>
  <w:style w:type="paragraph" w:styleId="Heading7">
    <w:name w:val="heading 7"/>
    <w:basedOn w:val="Normal"/>
    <w:next w:val="Normal"/>
    <w:qFormat/>
    <w:rsid w:val="008665CB"/>
    <w:pPr>
      <w:keepNext/>
      <w:jc w:val="center"/>
      <w:outlineLvl w:val="6"/>
    </w:pPr>
    <w:rPr>
      <w:b/>
      <w:bCs w:val="0"/>
      <w:sz w:val="24"/>
      <w:szCs w:val="24"/>
    </w:rPr>
  </w:style>
  <w:style w:type="paragraph" w:styleId="Heading8">
    <w:name w:val="heading 8"/>
    <w:basedOn w:val="Normal"/>
    <w:next w:val="Normal"/>
    <w:qFormat/>
    <w:rsid w:val="008665CB"/>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8665CB"/>
    <w:pPr>
      <w:keepNext/>
      <w:outlineLvl w:val="8"/>
    </w:pPr>
    <w:rPr>
      <w:b/>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7105E"/>
    <w:rPr>
      <w:rFonts w:ascii="Tahoma" w:hAnsi="Tahoma" w:cs="Times New Roman"/>
      <w:bCs w:val="0"/>
      <w:sz w:val="24"/>
      <w:szCs w:val="20"/>
    </w:rPr>
  </w:style>
  <w:style w:type="paragraph" w:styleId="BodyText2">
    <w:name w:val="Body Text 2"/>
    <w:basedOn w:val="Normal"/>
    <w:rsid w:val="00D7105E"/>
    <w:rPr>
      <w:rFonts w:ascii="Tahoma" w:hAnsi="Tahoma" w:cs="Times New Roman"/>
      <w:b/>
      <w:bCs w:val="0"/>
      <w:sz w:val="24"/>
      <w:szCs w:val="20"/>
      <w:u w:val="single"/>
    </w:rPr>
  </w:style>
  <w:style w:type="paragraph" w:styleId="BodyText3">
    <w:name w:val="Body Text 3"/>
    <w:basedOn w:val="Normal"/>
    <w:rsid w:val="00D7105E"/>
    <w:rPr>
      <w:rFonts w:ascii="Tahoma" w:hAnsi="Tahoma" w:cs="Times New Roman"/>
      <w:bCs w:val="0"/>
      <w:sz w:val="12"/>
      <w:szCs w:val="20"/>
    </w:rPr>
  </w:style>
  <w:style w:type="character" w:styleId="PageNumber">
    <w:name w:val="page number"/>
    <w:basedOn w:val="DefaultParagraphFont"/>
    <w:rsid w:val="00D7105E"/>
  </w:style>
  <w:style w:type="paragraph" w:styleId="Footer">
    <w:name w:val="footer"/>
    <w:basedOn w:val="Normal"/>
    <w:link w:val="FooterChar"/>
    <w:uiPriority w:val="99"/>
    <w:rsid w:val="00D7105E"/>
    <w:pPr>
      <w:tabs>
        <w:tab w:val="center" w:pos="4153"/>
        <w:tab w:val="right" w:pos="8306"/>
      </w:tabs>
    </w:pPr>
    <w:rPr>
      <w:rFonts w:ascii="Times New Roman" w:hAnsi="Times New Roman" w:cs="Times New Roman"/>
      <w:bCs w:val="0"/>
      <w:szCs w:val="20"/>
    </w:rPr>
  </w:style>
  <w:style w:type="table" w:styleId="TableGrid">
    <w:name w:val="Table Grid"/>
    <w:basedOn w:val="TableNormal"/>
    <w:uiPriority w:val="59"/>
    <w:rsid w:val="00D71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3218C"/>
    <w:pPr>
      <w:tabs>
        <w:tab w:val="center" w:pos="4153"/>
        <w:tab w:val="right" w:pos="8306"/>
      </w:tabs>
    </w:pPr>
  </w:style>
  <w:style w:type="paragraph" w:styleId="BodyTextIndent">
    <w:name w:val="Body Text Indent"/>
    <w:basedOn w:val="Normal"/>
    <w:rsid w:val="008665CB"/>
    <w:pPr>
      <w:spacing w:after="120"/>
      <w:ind w:left="283"/>
    </w:pPr>
  </w:style>
  <w:style w:type="paragraph" w:styleId="BodyTextIndent2">
    <w:name w:val="Body Text Indent 2"/>
    <w:basedOn w:val="Normal"/>
    <w:rsid w:val="008665CB"/>
    <w:pPr>
      <w:spacing w:after="120" w:line="480" w:lineRule="auto"/>
      <w:ind w:left="283"/>
    </w:pPr>
  </w:style>
  <w:style w:type="paragraph" w:styleId="EnvelopeAddress">
    <w:name w:val="envelope address"/>
    <w:basedOn w:val="Normal"/>
    <w:rsid w:val="008665CB"/>
    <w:pPr>
      <w:framePr w:w="7920" w:h="1980" w:hRule="exact" w:hSpace="180" w:wrap="auto" w:hAnchor="page" w:xAlign="center" w:yAlign="bottom"/>
      <w:ind w:left="2880"/>
    </w:pPr>
    <w:rPr>
      <w:bCs w:val="0"/>
      <w:sz w:val="24"/>
      <w:szCs w:val="24"/>
    </w:rPr>
  </w:style>
  <w:style w:type="paragraph" w:styleId="Title">
    <w:name w:val="Title"/>
    <w:basedOn w:val="Normal"/>
    <w:qFormat/>
    <w:rsid w:val="008665CB"/>
    <w:pPr>
      <w:jc w:val="center"/>
    </w:pPr>
    <w:rPr>
      <w:rFonts w:ascii="Times New Roman" w:hAnsi="Times New Roman" w:cs="Times New Roman"/>
      <w:b/>
      <w:bCs w:val="0"/>
      <w:sz w:val="24"/>
      <w:szCs w:val="20"/>
    </w:rPr>
  </w:style>
  <w:style w:type="paragraph" w:styleId="Caption">
    <w:name w:val="caption"/>
    <w:basedOn w:val="Normal"/>
    <w:next w:val="Normal"/>
    <w:qFormat/>
    <w:rsid w:val="008665CB"/>
    <w:pPr>
      <w:jc w:val="center"/>
    </w:pPr>
    <w:rPr>
      <w:b/>
      <w:sz w:val="24"/>
      <w:szCs w:val="24"/>
    </w:rPr>
  </w:style>
  <w:style w:type="paragraph" w:styleId="BodyTextIndent3">
    <w:name w:val="Body Text Indent 3"/>
    <w:basedOn w:val="Normal"/>
    <w:rsid w:val="008665CB"/>
    <w:pPr>
      <w:tabs>
        <w:tab w:val="num" w:pos="684"/>
      </w:tabs>
      <w:ind w:left="600"/>
    </w:pPr>
    <w:rPr>
      <w:bCs w:val="0"/>
      <w:sz w:val="24"/>
      <w:szCs w:val="24"/>
    </w:rPr>
  </w:style>
  <w:style w:type="character" w:styleId="Hyperlink">
    <w:name w:val="Hyperlink"/>
    <w:uiPriority w:val="99"/>
    <w:rsid w:val="008665CB"/>
    <w:rPr>
      <w:color w:val="0000FF"/>
      <w:u w:val="single"/>
    </w:rPr>
  </w:style>
  <w:style w:type="character" w:styleId="FootnoteReference">
    <w:name w:val="footnote reference"/>
    <w:semiHidden/>
    <w:rsid w:val="008665CB"/>
    <w:rPr>
      <w:vertAlign w:val="superscript"/>
    </w:rPr>
  </w:style>
  <w:style w:type="paragraph" w:styleId="FootnoteText">
    <w:name w:val="footnote text"/>
    <w:basedOn w:val="Normal"/>
    <w:semiHidden/>
    <w:rsid w:val="008665CB"/>
    <w:pPr>
      <w:spacing w:line="280" w:lineRule="exact"/>
      <w:jc w:val="both"/>
    </w:pPr>
    <w:rPr>
      <w:bCs w:val="0"/>
      <w:sz w:val="18"/>
      <w:szCs w:val="18"/>
    </w:rPr>
  </w:style>
  <w:style w:type="paragraph" w:styleId="BalloonText">
    <w:name w:val="Balloon Text"/>
    <w:basedOn w:val="Normal"/>
    <w:rsid w:val="008665CB"/>
    <w:pPr>
      <w:spacing w:line="280" w:lineRule="exact"/>
      <w:jc w:val="both"/>
    </w:pPr>
    <w:rPr>
      <w:rFonts w:ascii="Tahoma" w:hAnsi="Tahoma" w:cs="Times New Roman"/>
      <w:bCs w:val="0"/>
      <w:sz w:val="16"/>
      <w:szCs w:val="16"/>
    </w:rPr>
  </w:style>
  <w:style w:type="paragraph" w:styleId="TOCHeading">
    <w:name w:val="TOC Heading"/>
    <w:basedOn w:val="Heading1"/>
    <w:next w:val="Normal"/>
    <w:uiPriority w:val="39"/>
    <w:semiHidden/>
    <w:unhideWhenUsed/>
    <w:qFormat/>
    <w:rsid w:val="00092484"/>
    <w:pPr>
      <w:keepLines/>
      <w:spacing w:before="480" w:line="276" w:lineRule="auto"/>
      <w:outlineLvl w:val="9"/>
    </w:pPr>
    <w:rPr>
      <w:rFonts w:asciiTheme="majorHAnsi" w:eastAsiaTheme="majorEastAsia" w:hAnsiTheme="majorHAnsi" w:cstheme="majorBidi"/>
      <w:bCs/>
      <w:color w:val="365F91" w:themeColor="accent1" w:themeShade="BF"/>
      <w:szCs w:val="28"/>
      <w:lang w:val="en-US" w:eastAsia="ja-JP"/>
    </w:rPr>
  </w:style>
  <w:style w:type="paragraph" w:styleId="TOC2">
    <w:name w:val="toc 2"/>
    <w:basedOn w:val="Normal"/>
    <w:next w:val="Normal"/>
    <w:autoRedefine/>
    <w:uiPriority w:val="39"/>
    <w:rsid w:val="00092484"/>
    <w:pPr>
      <w:spacing w:after="100"/>
      <w:ind w:left="200"/>
    </w:pPr>
  </w:style>
  <w:style w:type="paragraph" w:styleId="TOC1">
    <w:name w:val="toc 1"/>
    <w:basedOn w:val="Normal"/>
    <w:next w:val="Normal"/>
    <w:autoRedefine/>
    <w:uiPriority w:val="39"/>
    <w:rsid w:val="00092484"/>
    <w:pPr>
      <w:tabs>
        <w:tab w:val="right" w:leader="dot" w:pos="9168"/>
      </w:tabs>
      <w:spacing w:after="100" w:line="480" w:lineRule="auto"/>
    </w:pPr>
    <w:rPr>
      <w:sz w:val="24"/>
    </w:rPr>
  </w:style>
  <w:style w:type="character" w:customStyle="1" w:styleId="FooterChar">
    <w:name w:val="Footer Char"/>
    <w:link w:val="Footer"/>
    <w:uiPriority w:val="99"/>
    <w:rsid w:val="00092484"/>
    <w:rPr>
      <w:lang w:eastAsia="en-US"/>
    </w:rPr>
  </w:style>
  <w:style w:type="character" w:styleId="CommentReference">
    <w:name w:val="annotation reference"/>
    <w:basedOn w:val="DefaultParagraphFont"/>
    <w:rsid w:val="009A0866"/>
    <w:rPr>
      <w:sz w:val="16"/>
      <w:szCs w:val="16"/>
    </w:rPr>
  </w:style>
  <w:style w:type="paragraph" w:styleId="CommentText">
    <w:name w:val="annotation text"/>
    <w:basedOn w:val="Normal"/>
    <w:link w:val="CommentTextChar"/>
    <w:rsid w:val="009A0866"/>
    <w:rPr>
      <w:szCs w:val="20"/>
    </w:rPr>
  </w:style>
  <w:style w:type="character" w:customStyle="1" w:styleId="CommentTextChar">
    <w:name w:val="Comment Text Char"/>
    <w:basedOn w:val="DefaultParagraphFont"/>
    <w:link w:val="CommentText"/>
    <w:rsid w:val="009A0866"/>
    <w:rPr>
      <w:rFonts w:ascii="Arial" w:hAnsi="Arial" w:cs="Arial"/>
      <w:bCs/>
      <w:lang w:eastAsia="en-US"/>
    </w:rPr>
  </w:style>
  <w:style w:type="paragraph" w:styleId="ListParagraph">
    <w:name w:val="List Paragraph"/>
    <w:basedOn w:val="Normal"/>
    <w:uiPriority w:val="34"/>
    <w:qFormat/>
    <w:rsid w:val="00A91305"/>
    <w:pPr>
      <w:ind w:left="720"/>
      <w:contextualSpacing/>
    </w:pPr>
  </w:style>
  <w:style w:type="table" w:customStyle="1" w:styleId="TableGrid1">
    <w:name w:val="Table Grid1"/>
    <w:basedOn w:val="TableNormal"/>
    <w:next w:val="TableGrid"/>
    <w:uiPriority w:val="59"/>
    <w:rsid w:val="00970AC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572EB3"/>
    <w:rPr>
      <w:rFonts w:cs="CG Omega"/>
      <w:b/>
      <w:bCs/>
      <w:color w:val="000000"/>
    </w:rPr>
  </w:style>
  <w:style w:type="paragraph" w:styleId="CommentSubject">
    <w:name w:val="annotation subject"/>
    <w:basedOn w:val="CommentText"/>
    <w:next w:val="CommentText"/>
    <w:link w:val="CommentSubjectChar"/>
    <w:semiHidden/>
    <w:unhideWhenUsed/>
    <w:rsid w:val="008851F3"/>
    <w:rPr>
      <w:b/>
    </w:rPr>
  </w:style>
  <w:style w:type="character" w:customStyle="1" w:styleId="CommentSubjectChar">
    <w:name w:val="Comment Subject Char"/>
    <w:basedOn w:val="CommentTextChar"/>
    <w:link w:val="CommentSubject"/>
    <w:semiHidden/>
    <w:rsid w:val="008851F3"/>
    <w:rPr>
      <w:rFonts w:ascii="Arial" w:hAnsi="Arial" w:cs="Arial"/>
      <w:b/>
      <w:bCs/>
      <w:lang w:eastAsia="en-US"/>
    </w:rPr>
  </w:style>
  <w:style w:type="paragraph" w:styleId="Revision">
    <w:name w:val="Revision"/>
    <w:hidden/>
    <w:uiPriority w:val="99"/>
    <w:semiHidden/>
    <w:rsid w:val="008851F3"/>
    <w:rPr>
      <w:rFonts w:ascii="Arial" w:hAnsi="Arial" w:cs="Arial"/>
      <w:bCs/>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82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34ef45b1-504e-4bf9-8eb4-e390b30a1710">DHCFTDOC-232-1133</_dlc_DocId>
    <_dlc_DocIdUrl xmlns="34ef45b1-504e-4bf9-8eb4-e390b30a1710">
      <Url>http://connect/sites/ConnectTeams/Resources/PnP/_layouts/DocIdRedir.aspx?ID=DHCFTDOC-232-1133</Url>
      <Description>DHCFTDOC-232-1133</Description>
    </_dlc_DocIdUrl>
    <ContentReviewStatus xmlns="86b554dd-2bf2-4bf2-ae98-bd9a2e14566d">Pending</ContentReviewStatus>
    <EIA_x0020_Date xmlns="86b554dd-2bf2-4bf2-ae98-bd9a2e14566d" xsi:nil="true"/>
    <Confirm_x0020_Publication xmlns="86b554dd-2bf2-4bf2-ae98-bd9a2e14566d">true</Confirm_x0020_Publication>
    <Notes0 xmlns="7b083cb4-f50e-4ea4-b561-bf3ea04773e9" xsi:nil="true"/>
    <Policy_x0020_Owner xmlns="86b554dd-2bf2-4bf2-ae98-bd9a2e14566d">
      <UserInfo>
        <DisplayName/>
        <AccountId xsi:nil="true"/>
        <AccountType/>
      </UserInfo>
    </Policy_x0020_Owner>
    <Policy_x0020_Author xmlns="86b554dd-2bf2-4bf2-ae98-bd9a2e14566d">
      <UserInfo>
        <DisplayName>Gregoriou Kyri (RXM) Derbyshire Healthcare Foundation Trust</DisplayName>
        <AccountId>6371</AccountId>
        <AccountType/>
      </UserInfo>
    </Policy_x0020_Author>
    <Ratification_x0020_Board_x0020_Chair_x0020_Person xmlns="86b554dd-2bf2-4bf2-ae98-bd9a2e14566d">
      <UserInfo>
        <DisplayName/>
        <AccountId xsi:nil="true"/>
        <AccountType/>
      </UserInfo>
    </Ratification_x0020_Board_x0020_Chair_x0020_Person>
    <DLCPolicyLabelClientValue xmlns="7b083cb4-f50e-4ea4-b561-bf3ea04773e9">Version : {_UIVersionString} 
</DLCPolicyLabelClientValue>
    <DLCPolicyLabelLock xmlns="7b083cb4-f50e-4ea4-b561-bf3ea04773e9" xsi:nil="true"/>
    <Service_x0020_Area xmlns="86b554dd-2bf2-4bf2-ae98-bd9a2e14566d">Trust Wide (all areas)</Service_x0020_Area>
    <StandardsCheckDate xmlns="86b554dd-2bf2-4bf2-ae98-bd9a2e14566d" xsi:nil="true"/>
    <NewColumn2 xmlns="7b083cb4-f50e-4ea4-b561-bf3ea04773e9"/>
    <StandardsCheckedBy xmlns="86b554dd-2bf2-4bf2-ae98-bd9a2e14566d">
      <UserInfo>
        <DisplayName/>
        <AccountId xsi:nil="true"/>
        <AccountType/>
      </UserInfo>
    </StandardsCheckedBy>
    <Policy_x0020_Publication_x0020_Date xmlns="86b554dd-2bf2-4bf2-ae98-bd9a2e14566d">2020-04-14T23:00:00+00:00</Policy_x0020_Publication_x0020_Date>
    <Ratification_x0020_Date xmlns="86b554dd-2bf2-4bf2-ae98-bd9a2e14566d" xsi:nil="true"/>
    <PolicyVersionNumber xmlns="86b554dd-2bf2-4bf2-ae98-bd9a2e14566d" xsi:nil="true"/>
    <EIAStatus xmlns="86b554dd-2bf2-4bf2-ae98-bd9a2e14566d">Pending</EIAStatus>
    <Policy_x0020_Status xmlns="86b554dd-2bf2-4bf2-ae98-bd9a2e14566d">Pending Owner Assessment</Policy_x0020_Status>
    <Trust_x0020_Policy_x0020_Category xmlns="86b554dd-2bf2-4bf2-ae98-bd9a2e14566d">8</Trust_x0020_Policy_x0020_Category>
    <EIA_x0020_Assessor xmlns="86b554dd-2bf2-4bf2-ae98-bd9a2e14566d">
      <UserInfo>
        <DisplayName/>
        <AccountId xsi:nil="true"/>
        <AccountType/>
      </UserInfo>
    </EIA_x0020_Assessor>
    <Policy_x0020_Expiration_x0020_Date xmlns="86b554dd-2bf2-4bf2-ae98-bd9a2e14566d">2023-04-29T23:00:00+00:00</Policy_x0020_Expiration_x0020_Date>
    <ContentReviewedBy xmlns="86b554dd-2bf2-4bf2-ae98-bd9a2e14566d">
      <UserInfo>
        <DisplayName/>
        <AccountId xsi:nil="true"/>
        <AccountType/>
      </UserInfo>
    </ContentReviewedBy>
    <TaxCatchAll xmlns="34ef45b1-504e-4bf9-8eb4-e390b30a1710"/>
    <CompletionDate xmlns="86b554dd-2bf2-4bf2-ae98-bd9a2e14566d" xsi:nil="true"/>
    <EIACompletedBy xmlns="86b554dd-2bf2-4bf2-ae98-bd9a2e14566d">
      <UserInfo>
        <DisplayName/>
        <AccountId xsi:nil="true"/>
        <AccountType/>
      </UserInfo>
    </EIACompletedBy>
    <DevelopmentStarted xmlns="86b554dd-2bf2-4bf2-ae98-bd9a2e14566d" xsi:nil="true"/>
    <Ratification_x0020_Board xmlns="86b554dd-2bf2-4bf2-ae98-bd9a2e14566d">4</Ratification_x0020_Board>
    <Policy_x0020_Review_x0020_Date xmlns="86b554dd-2bf2-4bf2-ae98-bd9a2e14566d">2022-10-31T00:00:00+00:00</Policy_x0020_Review_x0020_Date>
    <DevelopmentStartedBy xmlns="86b554dd-2bf2-4bf2-ae98-bd9a2e14566d">
      <UserInfo>
        <DisplayName/>
        <AccountId xsi:nil="true"/>
        <AccountType/>
      </UserInfo>
    </DevelopmentStartedBy>
    <Policy_x0020_Sponsor xmlns="86b554dd-2bf2-4bf2-ae98-bd9a2e14566d">
      <UserInfo>
        <DisplayName>Powell Mark (RXM) Derbyshire Healthcare Foundation Trust</DisplayName>
        <AccountId>4755</AccountId>
        <AccountType/>
      </UserInfo>
    </Policy_x0020_Sponsor>
    <Consulted xmlns="86b554dd-2bf2-4bf2-ae98-bd9a2e14566d">
      <UserInfo>
        <DisplayName/>
        <AccountId xsi:nil="true"/>
        <AccountType/>
      </UserInfo>
    </Consulted>
    <DraftWarning xmlns="86b554dd-2bf2-4bf2-ae98-bd9a2e14566d">Draft! This policy has not yet been approved for publication!</DraftWarning>
    <CompletedBy xmlns="86b554dd-2bf2-4bf2-ae98-bd9a2e14566d">
      <UserInfo>
        <DisplayName/>
        <AccountId xsi:nil="true"/>
        <AccountType/>
      </UserInfo>
    </CompletedBy>
    <StandardsCheckStatus xmlns="86b554dd-2bf2-4bf2-ae98-bd9a2e14566d">Pending</StandardsCheckStatus>
    <Content_x0020_Review_x0020_Date xmlns="86b554dd-2bf2-4bf2-ae98-bd9a2e14566d" xsi:nil="true"/>
    <RatificationStatus xmlns="86b554dd-2bf2-4bf2-ae98-bd9a2e14566d">Pending</RatificationStatus>
    <RatifiedBy xmlns="86b554dd-2bf2-4bf2-ae98-bd9a2e14566d">
      <UserInfo>
        <DisplayName/>
        <AccountId xsi:nil="true"/>
        <AccountType/>
      </UserInfo>
    </RatifiedBy>
    <DLCPolicyLabelValue xmlns="7b083cb4-f50e-4ea4-b561-bf3ea04773e9">Version : 2.0 
</DLCPolicyLabelValue>
    <_dlc_ExpireDateSaved xmlns="http://schemas.microsoft.com/sharepoint/v3" xsi:nil="true"/>
    <_dlc_ExpireDate xmlns="http://schemas.microsoft.com/sharepoint/v3">2022-10-31T00:00:00+00:00</_dlc_ExpireDate>
  </documentManagement>
</p:properties>
</file>

<file path=customXml/item4.xml><?xml version="1.0" encoding="utf-8"?>
<?mso-contentType ?>
<p:Policy xmlns:p="office.server.policy" id="" local="true">
  <p:Name>Trust Policy</p:Name>
  <p:Description>Policy Review</p:Description>
  <p:Statement>Review of policy date reached</p:Statement>
  <p:PolicyItems>
    <p:PolicyItem featureId="Microsoft.Office.RecordsManagement.PolicyFeatures.PolicyLabel" staticId="0x0101007EFCBC2434AEB94F98B5BCE41B2256CE100077D844A1B26DAC43A5489680B12D935C|-17003218" UniqueId="530e9673-02f7-41ff-b1b7-1dd0d8bc5761">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 </segment>
          <segment type="metadata">_UIVersionString</segment>
          <segment type="literal"> \n</segment>
        </label>
      </p:CustomData>
    </p:PolicyItem>
    <p:PolicyItem featureId="Microsoft.Office.RecordsManagement.PolicyFeatures.Expiration" staticId="0x0101007EFCBC2434AEB94F98B5BCE41B2256CE100077D844A1B26DAC43A5489680B12D935C|-1947222471" UniqueId="379b1600-3f0d-4bdc-b2fe-2b1e2fde9a34">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0</number>
                  <property>Policy_x0020_Review_x0020_Date</property>
                  <propertyId>7889ac65-e26f-480c-af68-cc56fd37145f</propertyId>
                  <period>days</period>
                </formula>
                <action type="workflow" id="8228656a-3356-4884-89e7-9c986f736b19"/>
              </data>
            </stages>
          </Schedule>
        </Schedules>
      </p:CustomData>
    </p:PolicyItem>
  </p:PolicyItems>
</p:Policy>
</file>

<file path=customXml/item5.xml><?xml version="1.0" encoding="utf-8"?>
<?mso-contentType ?>
<customXsn xmlns="http://schemas.microsoft.com/office/2006/metadata/customXsn">
  <xsnLocation>http://connect/sites/ConnectTeams/_cts/Trust Policy/bea74dbf75b4c3bcustomXsn.xsn</xsnLocation>
  <cached>True</cached>
  <openByDefault>False</openByDefault>
  <xsnScope>http://connect/sites/ConnectTeams</xsnScope>
</customXsn>
</file>

<file path=customXml/item6.xml><?xml version="1.0" encoding="utf-8"?>
<ct:contentTypeSchema xmlns:ct="http://schemas.microsoft.com/office/2006/metadata/contentType" xmlns:ma="http://schemas.microsoft.com/office/2006/metadata/properties/metaAttributes" ct:_="" ma:_="" ma:contentTypeName="Trust Policy" ma:contentTypeID="0x0101007EFCBC2434AEB94F98B5BCE41B2256CE100077D844A1B26DAC43A5489680B12D935C" ma:contentTypeVersion="125" ma:contentTypeDescription="" ma:contentTypeScope="" ma:versionID="f950cd41ec449aeda9c50511d18ede33">
  <xsd:schema xmlns:xsd="http://www.w3.org/2001/XMLSchema" xmlns:xs="http://www.w3.org/2001/XMLSchema" xmlns:p="http://schemas.microsoft.com/office/2006/metadata/properties" xmlns:ns1="http://schemas.microsoft.com/sharepoint/v3" xmlns:ns2="86b554dd-2bf2-4bf2-ae98-bd9a2e14566d" xmlns:ns3="34ef45b1-504e-4bf9-8eb4-e390b30a1710" xmlns:ns4="7b083cb4-f50e-4ea4-b561-bf3ea04773e9" targetNamespace="http://schemas.microsoft.com/office/2006/metadata/properties" ma:root="true" ma:fieldsID="72fdcf277db15fbd77d0f2ebd01a3e87" ns1:_="" ns2:_="" ns3:_="" ns4:_="">
    <xsd:import namespace="http://schemas.microsoft.com/sharepoint/v3"/>
    <xsd:import namespace="86b554dd-2bf2-4bf2-ae98-bd9a2e14566d"/>
    <xsd:import namespace="34ef45b1-504e-4bf9-8eb4-e390b30a1710"/>
    <xsd:import namespace="7b083cb4-f50e-4ea4-b561-bf3ea04773e9"/>
    <xsd:element name="properties">
      <xsd:complexType>
        <xsd:sequence>
          <xsd:element name="documentManagement">
            <xsd:complexType>
              <xsd:all>
                <xsd:element ref="ns2:Policy_x0020_Status" minOccurs="0"/>
                <xsd:element ref="ns2:Trust_x0020_Policy_x0020_Category" minOccurs="0"/>
                <xsd:element ref="ns2:Service_x0020_Area" minOccurs="0"/>
                <xsd:element ref="ns2:Policy_x0020_Author" minOccurs="0"/>
                <xsd:element ref="ns2:Policy_x0020_Owner" minOccurs="0"/>
                <xsd:element ref="ns2:EIA_x0020_Assessor" minOccurs="0"/>
                <xsd:element ref="ns2:Ratification_x0020_Board" minOccurs="0"/>
                <xsd:element ref="ns2:Ratification_x0020_Board_x0020_Chair_x0020_Person" minOccurs="0"/>
                <xsd:element ref="ns2:Policy_x0020_Sponsor" minOccurs="0"/>
                <xsd:element ref="ns2:Consulted" minOccurs="0"/>
                <xsd:element ref="ns2:Policy_x0020_Publication_x0020_Date" minOccurs="0"/>
                <xsd:element ref="ns2:Policy_x0020_Review_x0020_Date" minOccurs="0"/>
                <xsd:element ref="ns2:Policy_x0020_Expiration_x0020_Date" minOccurs="0"/>
                <xsd:element ref="ns2:DevelopmentStarted" minOccurs="0"/>
                <xsd:element ref="ns2:DevelopmentStartedBy" minOccurs="0"/>
                <xsd:element ref="ns2:CompletionDate" minOccurs="0"/>
                <xsd:element ref="ns2:CompletedBy" minOccurs="0"/>
                <xsd:element ref="ns2:StandardsCheckDate" minOccurs="0"/>
                <xsd:element ref="ns2:StandardsCheckStatus" minOccurs="0"/>
                <xsd:element ref="ns2:StandardsCheckedBy" minOccurs="0"/>
                <xsd:element ref="ns2:Content_x0020_Review_x0020_Date" minOccurs="0"/>
                <xsd:element ref="ns2:ContentReviewStatus" minOccurs="0"/>
                <xsd:element ref="ns2:ContentReviewedBy" minOccurs="0"/>
                <xsd:element ref="ns2:EIA_x0020_Date" minOccurs="0"/>
                <xsd:element ref="ns2:EIAStatus" minOccurs="0"/>
                <xsd:element ref="ns2:EIACompletedBy" minOccurs="0"/>
                <xsd:element ref="ns2:Ratification_x0020_Date" minOccurs="0"/>
                <xsd:element ref="ns2:RatificationStatus" minOccurs="0"/>
                <xsd:element ref="ns2:RatifiedBy" minOccurs="0"/>
                <xsd:element ref="ns2:DraftWarning" minOccurs="0"/>
                <xsd:element ref="ns3:TaxCatchAll" minOccurs="0"/>
                <xsd:element ref="ns3:_dlc_DocId" minOccurs="0"/>
                <xsd:element ref="ns3:_dlc_DocIdUrl" minOccurs="0"/>
                <xsd:element ref="ns3:_dlc_DocIdPersistId" minOccurs="0"/>
                <xsd:element ref="ns3:TaxCatchAllLabel" minOccurs="0"/>
                <xsd:element ref="ns2:PolicyVersionNumber" minOccurs="0"/>
                <xsd:element ref="ns1:_dlc_Exempt" minOccurs="0"/>
                <xsd:element ref="ns4:DLCPolicyLabelValue" minOccurs="0"/>
                <xsd:element ref="ns4:DLCPolicyLabelClientValue" minOccurs="0"/>
                <xsd:element ref="ns4:DLCPolicyLabelLock" minOccurs="0"/>
                <xsd:element ref="ns2:Confirm_x0020_Publication" minOccurs="0"/>
                <xsd:element ref="ns4:Notes0" minOccurs="0"/>
                <xsd:element ref="ns1:_dlc_ExpireDateSaved" minOccurs="0"/>
                <xsd:element ref="ns1:_dlc_ExpireDate" minOccurs="0"/>
                <xsd:element ref="ns4:NewColumn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6" nillable="true" ma:displayName="Exempt from Policy" ma:hidden="true" ma:internalName="_dlc_Exempt" ma:readOnly="true">
      <xsd:simpleType>
        <xsd:restriction base="dms:Unknown"/>
      </xsd:simpleType>
    </xsd:element>
    <xsd:element name="_dlc_ExpireDateSaved" ma:index="56" nillable="true" ma:displayName="Original Expiration Date" ma:hidden="true" ma:internalName="_dlc_ExpireDateSaved" ma:readOnly="true">
      <xsd:simpleType>
        <xsd:restriction base="dms:DateTime"/>
      </xsd:simpleType>
    </xsd:element>
    <xsd:element name="_dlc_ExpireDate" ma:index="5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6b554dd-2bf2-4bf2-ae98-bd9a2e14566d" elementFormDefault="qualified">
    <xsd:import namespace="http://schemas.microsoft.com/office/2006/documentManagement/types"/>
    <xsd:import namespace="http://schemas.microsoft.com/office/infopath/2007/PartnerControls"/>
    <xsd:element name="Policy_x0020_Status" ma:index="2" nillable="true" ma:displayName="Policy Status" ma:default="Pending Owner Assessment" ma:description="Do not change! Automatically updated by workflow." ma:format="Dropdown" ma:internalName="Policy_x0020_Status" ma:readOnly="false">
      <xsd:simpleType>
        <xsd:restriction base="dms:Choice">
          <xsd:enumeration value="Pending Owner Assessment"/>
          <xsd:enumeration value="Pending Development"/>
          <xsd:enumeration value="Development in Progress"/>
          <xsd:enumeration value="Feedback Required"/>
          <xsd:enumeration value="Policy Development Completed"/>
          <xsd:enumeration value="Standards Compliance Checked"/>
          <xsd:enumeration value="Content Reviewed and Approved"/>
          <xsd:enumeration value="EIA Completed"/>
          <xsd:enumeration value="Policy Ratified"/>
          <xsd:enumeration value="Policy Published"/>
        </xsd:restriction>
      </xsd:simpleType>
    </xsd:element>
    <xsd:element name="Trust_x0020_Policy_x0020_Category" ma:index="3" nillable="true" ma:displayName="Trust Policy Category" ma:description="Please select the category this policy applies to." ma:list="{6765f737-3e1f-4f41-a7f2-499d6adbbfc0}" ma:internalName="Trust_x0020_Policy_x0020_Category" ma:readOnly="false" ma:showField="Title" ma:web="86b554dd-2bf2-4bf2-ae98-bd9a2e14566d">
      <xsd:simpleType>
        <xsd:restriction base="dms:Lookup"/>
      </xsd:simpleType>
    </xsd:element>
    <xsd:element name="Service_x0020_Area" ma:index="4" nillable="true" ma:displayName="Service Area" ma:default="Trust Wide (all areas)" ma:description="Please select the service area this policy applies to." ma:format="Dropdown" ma:internalName="Service_x0020_Area" ma:readOnly="false">
      <xsd:simpleType>
        <xsd:restriction base="dms:Choice">
          <xsd:enumeration value="Trust Wide (all areas)"/>
          <xsd:enumeration value="Only Clinical"/>
          <xsd:enumeration value="Only Corporate"/>
          <xsd:enumeration value="Only Adult"/>
          <xsd:enumeration value="Only Older Adult"/>
          <xsd:enumeration value="Only Learning Disabilities"/>
          <xsd:enumeration value="Only Substance Misuse"/>
          <xsd:enumeration value="Only CAMHS"/>
          <xsd:enumeration value="Only Children Services"/>
        </xsd:restriction>
      </xsd:simpleType>
    </xsd:element>
    <xsd:element name="Policy_x0020_Author" ma:index="5" nillable="true" ma:displayName="Policy Author" ma:description="Policy owner - select the person responsible for the development of this policy." ma:list="UserInfo" ma:SharePointGroup="0" ma:internalName="Policy_x0020_Autho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_x0020_Owner" ma:index="6" nillable="true" ma:displayName="Policy Owner" ma:hidden="true" ma:list="UserInfo" ma:SharePointGroup="0" ma:internalName="Policy_x0020_Owne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IA_x0020_Assessor" ma:index="7" nillable="true" ma:displayName="EIA Assessor" ma:description="Policy owner - select the person completing the EIA for this policy" ma:hidden="true" ma:list="UserInfo" ma:SharePointGroup="0" ma:internalName="EIA_x0020_Assess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cation_x0020_Board" ma:index="8" nillable="true" ma:displayName="Ratification Board" ma:description="Policy Owner - select the Trust Committee responsible for ratifying this policy." ma:list="{bb78dea7-be33-4b71-8183-0c957564a638}" ma:internalName="Ratification_x0020_Board" ma:showField="Title" ma:web="86b554dd-2bf2-4bf2-ae98-bd9a2e14566d">
      <xsd:simpleType>
        <xsd:restriction base="dms:Lookup"/>
      </xsd:simpleType>
    </xsd:element>
    <xsd:element name="Ratification_x0020_Board_x0020_Chair_x0020_Person" ma:index="9" nillable="true" ma:displayName="Ratification Group Lead Person" ma:description="Policy owner - select the Ratification Board Chair Person responsible for ratifying this policy." ma:hidden="true" ma:list="UserInfo" ma:SharePointGroup="0" ma:internalName="Ratification_x0020_Board_x0020_Chair_x0020_Per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_x0020_Sponsor" ma:index="10" nillable="true" ma:displayName="Policy Sponsor" ma:list="UserInfo" ma:SharePointGroup="0" ma:internalName="Policy_x0020_Spons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sulted" ma:index="11" nillable="true" ma:displayName="Consulted" ma:description="Do not change this field! This field will be automatically filled in after the authors have received feedback from their co-authors" ma:hidden="true" ma:list="UserInfo" ma:SharePointGroup="0" ma:internalName="Consulted"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_x0020_Publication_x0020_Date" ma:index="12" nillable="true" ma:displayName="Policy Publication Date" ma:description="Do not change! Automatically updated by workflow." ma:format="DateOnly" ma:internalName="Policy_x0020_Publication_x0020_Date">
      <xsd:simpleType>
        <xsd:restriction base="dms:DateTime"/>
      </xsd:simpleType>
    </xsd:element>
    <xsd:element name="Policy_x0020_Review_x0020_Date" ma:index="13" nillable="true" ma:displayName="Policy Review Date" ma:description="Policy owner - set the date by which you want to start the process to review the policy before it expires." ma:format="DateOnly" ma:internalName="Policy_x0020_Review_x0020_Date">
      <xsd:simpleType>
        <xsd:restriction base="dms:DateTime"/>
      </xsd:simpleType>
    </xsd:element>
    <xsd:element name="Policy_x0020_Expiration_x0020_Date" ma:index="14" nillable="true" ma:displayName="Policy Expiration Date" ma:description="Policy owner - set the expiration date for this policy" ma:format="DateOnly" ma:internalName="Policy_x0020_Expiration_x0020_Date">
      <xsd:simpleType>
        <xsd:restriction base="dms:DateTime"/>
      </xsd:simpleType>
    </xsd:element>
    <xsd:element name="DevelopmentStarted" ma:index="15" nillable="true" ma:displayName="DevelopmentStarted" ma:description="Do not change! Automatically populated by workflow." ma:format="DateOnly" ma:hidden="true" ma:internalName="DevelopmentStarted" ma:readOnly="false">
      <xsd:simpleType>
        <xsd:restriction base="dms:DateTime"/>
      </xsd:simpleType>
    </xsd:element>
    <xsd:element name="DevelopmentStartedBy" ma:index="16" nillable="true" ma:displayName="DevelopmentStartedBy" ma:description="Do not change! Automatically populated by workflow." ma:hidden="true" ma:list="UserInfo" ma:SharePointGroup="0" ma:internalName="DevelopmentStart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pletionDate" ma:index="17" nillable="true" ma:displayName="CompletionDate" ma:description="Do not change this field! It is automatically filled in when the policy author marks the document as complete." ma:format="DateOnly" ma:hidden="true" ma:internalName="CompletionDate" ma:readOnly="false">
      <xsd:simpleType>
        <xsd:restriction base="dms:DateTime"/>
      </xsd:simpleType>
    </xsd:element>
    <xsd:element name="CompletedBy" ma:index="18" nillable="true" ma:displayName="CompletedBy" ma:description="Do not change! Automatically populated by workflow." ma:hidden="true" ma:list="UserInfo" ma:SharePointGroup="0" ma:internalName="Complet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ndardsCheckDate" ma:index="19" nillable="true" ma:displayName="StandardsCheckDate" ma:description="Do not change! Automatically updated by workflow." ma:format="DateOnly" ma:hidden="true" ma:internalName="StandardsCheckDate" ma:readOnly="false">
      <xsd:simpleType>
        <xsd:restriction base="dms:DateTime"/>
      </xsd:simpleType>
    </xsd:element>
    <xsd:element name="StandardsCheckStatus" ma:index="20" nillable="true" ma:displayName="StandardsCheckStatus" ma:default="Pending" ma:description="Do not change! Automatically updated by workflow." ma:format="Dropdown" ma:hidden="true" ma:internalName="StandardsCheckStatus" ma:readOnly="false">
      <xsd:simpleType>
        <xsd:restriction base="dms:Choice">
          <xsd:enumeration value="Pending"/>
          <xsd:enumeration value="Approved"/>
          <xsd:enumeration value="Rejected"/>
        </xsd:restriction>
      </xsd:simpleType>
    </xsd:element>
    <xsd:element name="StandardsCheckedBy" ma:index="21" nillable="true" ma:displayName="StandardsCheckedBy" ma:description="Do not change! Automatically updated by workflow." ma:hidden="true" ma:list="UserInfo" ma:SharePointGroup="0" ma:internalName="StandardsCheck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Date" ma:index="22" nillable="true" ma:displayName="Content Review Date" ma:description="Do not change this field! It is automatically filled in when the content of the policy has been approved." ma:format="DateOnly" ma:hidden="true" ma:internalName="Content_x0020_Review_x0020_Date" ma:readOnly="false">
      <xsd:simpleType>
        <xsd:restriction base="dms:DateTime"/>
      </xsd:simpleType>
    </xsd:element>
    <xsd:element name="ContentReviewStatus" ma:index="23" nillable="true" ma:displayName="ContentReviewStatus" ma:default="Pending" ma:description="Do not change! Automatically updated by workflow." ma:format="Dropdown" ma:hidden="true" ma:internalName="ContentReviewStatus" ma:readOnly="false">
      <xsd:simpleType>
        <xsd:restriction base="dms:Choice">
          <xsd:enumeration value="Pending"/>
          <xsd:enumeration value="Approved"/>
          <xsd:enumeration value="Rejected"/>
        </xsd:restriction>
      </xsd:simpleType>
    </xsd:element>
    <xsd:element name="ContentReviewedBy" ma:index="24" nillable="true" ma:displayName="ContentReviewedBy" ma:description="Do not change! Field is updated autmoatically as part of the Content Review workflow." ma:hidden="true" ma:list="UserInfo" ma:SharePointGroup="0" ma:internalName="ContentReview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IA_x0020_Date" ma:index="25" nillable="true" ma:displayName="EIA Date" ma:description="Do not change! Automatically updated by workflow." ma:format="DateOnly" ma:hidden="true" ma:internalName="EIA_x0020_Date" ma:readOnly="false">
      <xsd:simpleType>
        <xsd:restriction base="dms:DateTime"/>
      </xsd:simpleType>
    </xsd:element>
    <xsd:element name="EIAStatus" ma:index="26" nillable="true" ma:displayName="EIAStatus" ma:default="Pending" ma:description="Do not change! Automatically updated by workflow." ma:format="Dropdown" ma:hidden="true" ma:internalName="EIAStatus" ma:readOnly="false">
      <xsd:simpleType>
        <xsd:restriction base="dms:Choice">
          <xsd:enumeration value="Pending"/>
          <xsd:enumeration value="Approved"/>
          <xsd:enumeration value="Rejected"/>
        </xsd:restriction>
      </xsd:simpleType>
    </xsd:element>
    <xsd:element name="EIACompletedBy" ma:index="27" nillable="true" ma:displayName="EIACompletedBy" ma:description="Do not change! Automatically updated by workflow." ma:hidden="true" ma:list="UserInfo" ma:SharePointGroup="0" ma:internalName="EIAComplet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cation_x0020_Date" ma:index="28" nillable="true" ma:displayName="Ratification Date" ma:description="Do not change! Automatically updated by workflow." ma:format="DateOnly" ma:hidden="true" ma:internalName="Ratification_x0020_Date" ma:readOnly="false">
      <xsd:simpleType>
        <xsd:restriction base="dms:DateTime"/>
      </xsd:simpleType>
    </xsd:element>
    <xsd:element name="RatificationStatus" ma:index="29" nillable="true" ma:displayName="RatificationStatus" ma:default="Pending" ma:description="Do not change! Automatically updated by workflow." ma:format="Dropdown" ma:hidden="true" ma:internalName="RatificationStatus" ma:readOnly="false">
      <xsd:simpleType>
        <xsd:restriction base="dms:Choice">
          <xsd:enumeration value="Pending"/>
          <xsd:enumeration value="Approved"/>
          <xsd:enumeration value="Rejected"/>
        </xsd:restriction>
      </xsd:simpleType>
    </xsd:element>
    <xsd:element name="RatifiedBy" ma:index="30" nillable="true" ma:displayName="RatifiedBy" ma:description="Do not change! Automatically updated by workflow."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aftWarning" ma:index="31" nillable="true" ma:displayName="DraftWarning" ma:default="Draft! This policy has not yet been approved for publication!" ma:description="Do not Change! Automatically populated by workflow." ma:internalName="DraftWarning">
      <xsd:simpleType>
        <xsd:restriction base="dms:Text">
          <xsd:maxLength value="255"/>
        </xsd:restriction>
      </xsd:simpleType>
    </xsd:element>
    <xsd:element name="PolicyVersionNumber" ma:index="45" nillable="true" ma:displayName="PolicyVersionNumber" ma:description="Do not change! Automatically populated by workflow." ma:internalName="PolicyVersionNumber">
      <xsd:simpleType>
        <xsd:restriction base="dms:Text">
          <xsd:maxLength value="255"/>
        </xsd:restriction>
      </xsd:simpleType>
    </xsd:element>
    <xsd:element name="Confirm_x0020_Publication" ma:index="50" nillable="true" ma:displayName="Confirm Publication" ma:default="0" ma:internalName="Confirm_x0020_Public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4ef45b1-504e-4bf9-8eb4-e390b30a1710"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bd1990f7-f9b2-481e-b909-801dfb52226a}" ma:internalName="TaxCatchAll" ma:showField="CatchAllData" ma:web="86b554dd-2bf2-4bf2-ae98-bd9a2e14566d">
      <xsd:complexType>
        <xsd:complexContent>
          <xsd:extension base="dms:MultiChoiceLookup">
            <xsd:sequence>
              <xsd:element name="Value" type="dms:Lookup" maxOccurs="unbounded" minOccurs="0" nillable="true"/>
            </xsd:sequence>
          </xsd:extension>
        </xsd:complexContent>
      </xsd:complexType>
    </xsd:element>
    <xsd:element name="_dlc_DocId" ma:index="35" nillable="true" ma:displayName="Document ID Value" ma:description="The value of the document ID assigned to this item." ma:internalName="_dlc_DocId" ma:readOnly="true">
      <xsd:simpleType>
        <xsd:restriction base="dms:Text"/>
      </xsd:simpleType>
    </xsd:element>
    <xsd:element name="_dlc_DocIdUrl" ma:index="3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0" nillable="true" ma:displayName="Persist ID" ma:description="Keep ID on add." ma:hidden="true" ma:internalName="_dlc_DocIdPersistId" ma:readOnly="true">
      <xsd:simpleType>
        <xsd:restriction base="dms:Boolean"/>
      </xsd:simpleType>
    </xsd:element>
    <xsd:element name="TaxCatchAllLabel" ma:index="41" nillable="true" ma:displayName="Taxonomy Catch All Column1" ma:hidden="true" ma:list="{bd1990f7-f9b2-481e-b909-801dfb52226a}" ma:internalName="TaxCatchAllLabel" ma:readOnly="true" ma:showField="CatchAllDataLabel" ma:web="86b554dd-2bf2-4bf2-ae98-bd9a2e1456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083cb4-f50e-4ea4-b561-bf3ea04773e9" elementFormDefault="qualified">
    <xsd:import namespace="http://schemas.microsoft.com/office/2006/documentManagement/types"/>
    <xsd:import namespace="http://schemas.microsoft.com/office/infopath/2007/PartnerControls"/>
    <xsd:element name="DLCPolicyLabelValue" ma:index="47"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48"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49" nillable="true" ma:displayName="Label Locked" ma:description="Indicates whether the label should be updated when item properties are modified." ma:hidden="true" ma:internalName="DLCPolicyLabelLock" ma:readOnly="false">
      <xsd:simpleType>
        <xsd:restriction base="dms:Text"/>
      </xsd:simpleType>
    </xsd:element>
    <xsd:element name="Notes0" ma:index="55" nillable="true" ma:displayName="Notes" ma:internalName="Notes0">
      <xsd:simpleType>
        <xsd:restriction base="dms:Note">
          <xsd:maxLength value="255"/>
        </xsd:restriction>
      </xsd:simpleType>
    </xsd:element>
    <xsd:element name="NewColumn2" ma:index="58" nillable="true" ma:displayName="Policy Supporting Documents" ma:description="" ma:list="{24e3b8ce-b387-4031-a935-0e70a143c3c4}" ma:internalName="NewColumn2" ma:showField="Title" ma:web="{E1DC51CF-F758-4050-9F58-03E65C71DA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F626A-2032-4AC4-9C61-F960BEF03171}">
  <ds:schemaRefs>
    <ds:schemaRef ds:uri="http://schemas.microsoft.com/sharepoint/v3/contenttype/forms"/>
  </ds:schemaRefs>
</ds:datastoreItem>
</file>

<file path=customXml/itemProps2.xml><?xml version="1.0" encoding="utf-8"?>
<ds:datastoreItem xmlns:ds="http://schemas.openxmlformats.org/officeDocument/2006/customXml" ds:itemID="{62D07CE4-7786-49FC-9899-5542C6365348}">
  <ds:schemaRefs>
    <ds:schemaRef ds:uri="http://schemas.microsoft.com/sharepoint/events"/>
  </ds:schemaRefs>
</ds:datastoreItem>
</file>

<file path=customXml/itemProps3.xml><?xml version="1.0" encoding="utf-8"?>
<ds:datastoreItem xmlns:ds="http://schemas.openxmlformats.org/officeDocument/2006/customXml" ds:itemID="{B8414681-0B63-4584-852F-BD3E0DDA8101}">
  <ds:schemaRefs>
    <ds:schemaRef ds:uri="86b554dd-2bf2-4bf2-ae98-bd9a2e14566d"/>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 ds:uri="http://purl.org/dc/elements/1.1/"/>
    <ds:schemaRef ds:uri="http://schemas.microsoft.com/office/2006/metadata/properties"/>
    <ds:schemaRef ds:uri="7b083cb4-f50e-4ea4-b561-bf3ea04773e9"/>
    <ds:schemaRef ds:uri="34ef45b1-504e-4bf9-8eb4-e390b30a1710"/>
    <ds:schemaRef ds:uri="http://www.w3.org/XML/1998/namespace"/>
    <ds:schemaRef ds:uri="http://purl.org/dc/dcmitype/"/>
  </ds:schemaRefs>
</ds:datastoreItem>
</file>

<file path=customXml/itemProps4.xml><?xml version="1.0" encoding="utf-8"?>
<ds:datastoreItem xmlns:ds="http://schemas.openxmlformats.org/officeDocument/2006/customXml" ds:itemID="{5A0113AA-3AB7-4F79-B4C9-1A86F707421D}">
  <ds:schemaRefs>
    <ds:schemaRef ds:uri="office.server.policy"/>
  </ds:schemaRefs>
</ds:datastoreItem>
</file>

<file path=customXml/itemProps5.xml><?xml version="1.0" encoding="utf-8"?>
<ds:datastoreItem xmlns:ds="http://schemas.openxmlformats.org/officeDocument/2006/customXml" ds:itemID="{FB973A3A-ECD5-467D-91A1-8584C6E535FC}">
  <ds:schemaRefs>
    <ds:schemaRef ds:uri="http://schemas.microsoft.com/office/2006/metadata/customXsn"/>
  </ds:schemaRefs>
</ds:datastoreItem>
</file>

<file path=customXml/itemProps6.xml><?xml version="1.0" encoding="utf-8"?>
<ds:datastoreItem xmlns:ds="http://schemas.openxmlformats.org/officeDocument/2006/customXml" ds:itemID="{5DCE9BDF-79B4-40E5-8C84-42D95FB3D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b554dd-2bf2-4bf2-ae98-bd9a2e14566d"/>
    <ds:schemaRef ds:uri="34ef45b1-504e-4bf9-8eb4-e390b30a1710"/>
    <ds:schemaRef ds:uri="7b083cb4-f50e-4ea4-b561-bf3ea0477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66B94F2-7243-4A17-98F5-B71FBAECE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1746</Words>
  <Characters>9955</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Policy and Procedures Template</vt:lpstr>
    </vt:vector>
  </TitlesOfParts>
  <Company>Derwent Shared Services</Company>
  <LinksUpToDate>false</LinksUpToDate>
  <CharactersWithSpaces>11678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of Ipads on inpatient wards</dc:title>
  <dc:creator>Judith_McCreadie</dc:creator>
  <cp:lastModifiedBy>Hilary_Burton</cp:lastModifiedBy>
  <cp:revision>2</cp:revision>
  <cp:lastPrinted>2008-10-09T08:25:00Z</cp:lastPrinted>
  <dcterms:created xsi:type="dcterms:W3CDTF">2020-07-06T12:00:00Z</dcterms:created>
  <dcterms:modified xsi:type="dcterms:W3CDTF">2020-07-06T12:00:00Z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0x0101007EFCBC2434AEB94F98B5BCE41B2256CE100077D844A1B26DAC43A5489680B12D935C</vt:lpwstr>
  </property>
  <property fmtid="{D5CDD505-2E9C-101B-9397-08002B2CF9AE}" pid="3" name="_dlc_DocIdItemGuid">
    <vt:lpwstr>5305888a-3632-48a5-9439-9b5bb768d4a0</vt:lpwstr>
  </property>
  <property fmtid="{D5CDD505-2E9C-101B-9397-08002B2CF9AE}" pid="4" name="_dlc_policyId">
    <vt:lpwstr>0x0101007EFCBC2434AEB94F98B5BCE41B2256CE100077D844A1B26DAC43A5489680B12D935C|-1947222471</vt:lpwstr>
  </property>
  <property fmtid="{D5CDD505-2E9C-101B-9397-08002B2CF9AE}" pid="5" name="ItemRetentionFormula">
    <vt:lpwstr>&lt;formula id="Microsoft.Office.RecordsManagement.PolicyFeatures.Expiration.Formula.BuiltIn"&gt;&lt;number&gt;0&lt;/number&gt;&lt;property&gt;Policy_x005f_x0020_Review_x005f_x0020_Date&lt;/property&gt;&lt;propertyId&gt;7889ac65-e26f-480c-af68-cc56fd37145f&lt;/propertyId&gt;&lt;period&gt;days&lt;/period&gt;&lt;/formula&gt;</vt:lpwstr>
  </property>
</Properties>
</file>